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E8" w:rsidRDefault="00E406E8" w:rsidP="00E406E8">
      <w:pPr>
        <w:spacing w:after="0"/>
        <w:rPr>
          <w:sz w:val="24"/>
          <w:szCs w:val="24"/>
        </w:rPr>
      </w:pPr>
      <w:bookmarkStart w:id="0" w:name="_GoBack"/>
      <w:bookmarkEnd w:id="0"/>
      <w:r>
        <w:t>УДК: 621.791.725</w:t>
      </w:r>
    </w:p>
    <w:p w:rsidR="00E406E8" w:rsidRDefault="00E406E8" w:rsidP="00E406E8">
      <w:pPr>
        <w:spacing w:after="0"/>
        <w:rPr>
          <w:sz w:val="24"/>
          <w:szCs w:val="24"/>
        </w:rPr>
      </w:pPr>
    </w:p>
    <w:p w:rsidR="00E406E8" w:rsidRDefault="00E406E8" w:rsidP="00E406E8">
      <w:pPr>
        <w:spacing w:after="0"/>
        <w:jc w:val="center"/>
        <w:rPr>
          <w:b/>
          <w:sz w:val="24"/>
          <w:szCs w:val="24"/>
        </w:rPr>
      </w:pPr>
      <w:r>
        <w:rPr>
          <w:b/>
          <w:sz w:val="24"/>
          <w:szCs w:val="24"/>
        </w:rPr>
        <w:t>ВЛИЯНИЕ ТЕХНОЛОГИЧЕСКИХ ПАРАМЕТРОВ РУЧНОЙ ЛАЗЕРНОЙ СВАРКИ НА ПРОЧНОСТНЫЕ ХАРАКТЕРИСТИКИ СВАРНЫХ АЛЮМИНИЕВЫХ ОБРАЗЦОВ</w:t>
      </w:r>
    </w:p>
    <w:p w:rsidR="00E406E8" w:rsidRDefault="00E406E8" w:rsidP="00E406E8">
      <w:pPr>
        <w:spacing w:after="0"/>
        <w:jc w:val="center"/>
        <w:rPr>
          <w:b/>
          <w:sz w:val="24"/>
          <w:szCs w:val="24"/>
        </w:rPr>
      </w:pPr>
    </w:p>
    <w:p w:rsidR="00E406E8" w:rsidRDefault="00E406E8" w:rsidP="00E406E8">
      <w:pPr>
        <w:spacing w:after="0"/>
        <w:jc w:val="center"/>
        <w:rPr>
          <w:sz w:val="24"/>
          <w:szCs w:val="24"/>
        </w:rPr>
      </w:pPr>
      <w:r>
        <w:rPr>
          <w:sz w:val="24"/>
          <w:szCs w:val="24"/>
        </w:rPr>
        <w:t>Д.В.Антипов, Ю.А. Вашуков, Г.И. Рыжов</w:t>
      </w:r>
      <w:r w:rsidR="004174BD">
        <w:rPr>
          <w:sz w:val="24"/>
          <w:szCs w:val="24"/>
        </w:rPr>
        <w:t>, А.Н. Никитин</w:t>
      </w:r>
    </w:p>
    <w:p w:rsidR="00E406E8" w:rsidRDefault="00E406E8" w:rsidP="00E406E8">
      <w:pPr>
        <w:spacing w:after="0"/>
        <w:jc w:val="center"/>
        <w:rPr>
          <w:sz w:val="24"/>
          <w:szCs w:val="24"/>
        </w:rPr>
      </w:pPr>
    </w:p>
    <w:p w:rsidR="00E406E8" w:rsidRDefault="00E406E8" w:rsidP="00E406E8">
      <w:pPr>
        <w:spacing w:after="0"/>
        <w:ind w:firstLine="284"/>
        <w:jc w:val="both"/>
        <w:rPr>
          <w:i/>
          <w:sz w:val="24"/>
          <w:szCs w:val="24"/>
        </w:rPr>
      </w:pPr>
      <w:r>
        <w:rPr>
          <w:i/>
          <w:sz w:val="24"/>
          <w:szCs w:val="24"/>
        </w:rPr>
        <w:t xml:space="preserve">В статье производится анализ и оценка прочностных характеристик алюминиевых образцов из материала АМцМ, полученных лазерной сваркой при различных технологических режимах. Исследуется влияние мощности излучения на прочность сварного шва. </w:t>
      </w:r>
    </w:p>
    <w:p w:rsidR="00E406E8" w:rsidRDefault="00E406E8" w:rsidP="00E406E8">
      <w:pPr>
        <w:spacing w:after="0"/>
        <w:jc w:val="both"/>
        <w:rPr>
          <w:i/>
          <w:sz w:val="24"/>
          <w:szCs w:val="24"/>
        </w:rPr>
      </w:pPr>
    </w:p>
    <w:p w:rsidR="00E406E8" w:rsidRDefault="00E406E8" w:rsidP="00E406E8">
      <w:pPr>
        <w:spacing w:after="0"/>
        <w:ind w:firstLine="284"/>
        <w:jc w:val="both"/>
        <w:rPr>
          <w:i/>
          <w:sz w:val="24"/>
          <w:szCs w:val="24"/>
        </w:rPr>
      </w:pPr>
      <w:r>
        <w:rPr>
          <w:b/>
          <w:i/>
          <w:sz w:val="24"/>
          <w:szCs w:val="24"/>
        </w:rPr>
        <w:t xml:space="preserve">Ключевые слова: </w:t>
      </w:r>
      <w:r>
        <w:rPr>
          <w:i/>
          <w:sz w:val="24"/>
          <w:szCs w:val="24"/>
        </w:rPr>
        <w:t>лазерная сварка, прочностные характеристики, сварное соединение, алюминиевые сплавы, сварка авиационных конструкций.</w:t>
      </w:r>
    </w:p>
    <w:p w:rsidR="00E406E8" w:rsidRDefault="00E406E8" w:rsidP="00E406E8">
      <w:pPr>
        <w:spacing w:after="0"/>
        <w:jc w:val="both"/>
        <w:rPr>
          <w:sz w:val="24"/>
          <w:szCs w:val="24"/>
        </w:rPr>
      </w:pPr>
    </w:p>
    <w:p w:rsidR="00E406E8" w:rsidRDefault="00E406E8" w:rsidP="00E406E8">
      <w:pPr>
        <w:spacing w:after="0"/>
        <w:ind w:firstLine="567"/>
        <w:jc w:val="both"/>
        <w:rPr>
          <w:sz w:val="24"/>
          <w:szCs w:val="24"/>
        </w:rPr>
      </w:pPr>
      <w:r>
        <w:rPr>
          <w:sz w:val="24"/>
          <w:szCs w:val="24"/>
        </w:rPr>
        <w:t xml:space="preserve">Ориентация отечественных авиационных предприятий на перспективные технологии в области сварки напрямую зависит от научно-исследовательской базы. В  связи с этим проведение различных экспериментов, направленных на изучение новых технологий, является базисом для совершения технологического прорыва.  </w:t>
      </w:r>
    </w:p>
    <w:p w:rsidR="00E406E8" w:rsidRDefault="00E406E8" w:rsidP="00E406E8">
      <w:pPr>
        <w:spacing w:after="0"/>
        <w:ind w:firstLine="567"/>
        <w:jc w:val="both"/>
        <w:rPr>
          <w:sz w:val="24"/>
          <w:szCs w:val="24"/>
        </w:rPr>
      </w:pPr>
      <w:r>
        <w:rPr>
          <w:sz w:val="24"/>
          <w:szCs w:val="24"/>
        </w:rPr>
        <w:t>Конструктивная многогранность деталей, образующая номенклатуру авиационных изделий, заставляет всерьёз задуматься о формировании новых подходов к созданию конструкций с использованием передовых производственных технологий. Одним из таких процессов является лазерная сварка.</w:t>
      </w:r>
    </w:p>
    <w:p w:rsidR="00E406E8" w:rsidRDefault="00E406E8" w:rsidP="00E406E8">
      <w:pPr>
        <w:spacing w:after="0"/>
        <w:ind w:firstLine="567"/>
        <w:jc w:val="both"/>
        <w:rPr>
          <w:sz w:val="24"/>
          <w:szCs w:val="24"/>
        </w:rPr>
      </w:pPr>
      <w:r>
        <w:rPr>
          <w:sz w:val="24"/>
          <w:szCs w:val="24"/>
        </w:rPr>
        <w:t xml:space="preserve">Целью исследования являлось выявление влияния различных технологических параметров лазерной сварки на прочностные характеристики сварного шва алюминиевых сплавов авиационного назначения. </w:t>
      </w:r>
    </w:p>
    <w:p w:rsidR="00052665" w:rsidRDefault="00E406E8" w:rsidP="00E406E8">
      <w:pPr>
        <w:spacing w:after="0"/>
        <w:ind w:firstLine="567"/>
        <w:jc w:val="both"/>
        <w:rPr>
          <w:sz w:val="24"/>
          <w:szCs w:val="24"/>
        </w:rPr>
      </w:pPr>
      <w:r>
        <w:rPr>
          <w:sz w:val="24"/>
          <w:szCs w:val="24"/>
        </w:rPr>
        <w:t>Объектом исследования являются сварные образцы из алюминиев</w:t>
      </w:r>
      <w:r w:rsidR="00052665">
        <w:rPr>
          <w:sz w:val="24"/>
          <w:szCs w:val="24"/>
        </w:rPr>
        <w:t>ого сплава АМцМ.</w:t>
      </w:r>
    </w:p>
    <w:p w:rsidR="00E406E8" w:rsidRDefault="00BF19BC" w:rsidP="00E406E8">
      <w:pPr>
        <w:spacing w:after="0"/>
        <w:ind w:firstLine="567"/>
        <w:jc w:val="both"/>
        <w:rPr>
          <w:sz w:val="24"/>
          <w:szCs w:val="24"/>
        </w:rPr>
      </w:pPr>
      <w:r>
        <w:rPr>
          <w:sz w:val="24"/>
          <w:szCs w:val="24"/>
        </w:rPr>
        <w:t>Предметом исследования являю</w:t>
      </w:r>
      <w:r w:rsidR="00E406E8">
        <w:rPr>
          <w:sz w:val="24"/>
          <w:szCs w:val="24"/>
        </w:rPr>
        <w:t>тся зависимости влияния технологических параметров ручной лазерной сварки на прочн</w:t>
      </w:r>
      <w:r>
        <w:rPr>
          <w:sz w:val="24"/>
          <w:szCs w:val="24"/>
        </w:rPr>
        <w:t xml:space="preserve">остные характеристики алюминиевых образцов. </w:t>
      </w:r>
    </w:p>
    <w:p w:rsidR="00E406E8" w:rsidRDefault="00E406E8" w:rsidP="00E406E8">
      <w:pPr>
        <w:spacing w:after="0"/>
        <w:ind w:firstLine="567"/>
        <w:jc w:val="both"/>
        <w:rPr>
          <w:sz w:val="24"/>
          <w:szCs w:val="24"/>
        </w:rPr>
      </w:pPr>
      <w:r>
        <w:rPr>
          <w:sz w:val="24"/>
          <w:szCs w:val="24"/>
        </w:rPr>
        <w:t>В данном эксперименте использовались алюминиевые образцы марки АМцМ.</w:t>
      </w:r>
    </w:p>
    <w:p w:rsidR="00E406E8" w:rsidRDefault="00E406E8" w:rsidP="00E406E8">
      <w:pPr>
        <w:spacing w:after="0"/>
        <w:ind w:firstLine="567"/>
        <w:jc w:val="both"/>
        <w:rPr>
          <w:rFonts w:cs="Times New Roman"/>
          <w:sz w:val="24"/>
          <w:szCs w:val="24"/>
        </w:rPr>
      </w:pPr>
      <w:r>
        <w:rPr>
          <w:rFonts w:cs="Times New Roman"/>
          <w:sz w:val="24"/>
          <w:szCs w:val="24"/>
        </w:rPr>
        <w:t xml:space="preserve">АМц </w:t>
      </w:r>
      <m:oMath>
        <m:r>
          <w:rPr>
            <w:rFonts w:ascii="Cambria Math" w:hAnsi="Cambria Math" w:cs="Times New Roman"/>
            <w:sz w:val="24"/>
            <w:szCs w:val="24"/>
          </w:rPr>
          <m:t>-</m:t>
        </m:r>
      </m:oMath>
      <w:r>
        <w:rPr>
          <w:rFonts w:eastAsiaTheme="minorEastAsia" w:cs="Times New Roman"/>
          <w:sz w:val="24"/>
          <w:szCs w:val="24"/>
        </w:rPr>
        <w:t xml:space="preserve"> сплав, </w:t>
      </w:r>
      <w:r>
        <w:rPr>
          <w:rFonts w:cs="Times New Roman"/>
          <w:sz w:val="24"/>
          <w:szCs w:val="24"/>
        </w:rPr>
        <w:t>обладающий высокой пластичностью в отожженном состоянии (АМцМ) и низкой в нагартованном (АМцН), хорошо сваривается газовой, атомно-водородной и контактной сваркой, применяется для изготовления баков, бензо- и маслопроводов, горловин кронштейнов, патрубков и фланцев горловин и малонагруженных деталей.</w:t>
      </w:r>
    </w:p>
    <w:p w:rsidR="00E406E8" w:rsidRDefault="00E406E8" w:rsidP="00E406E8">
      <w:pPr>
        <w:spacing w:after="0"/>
        <w:ind w:firstLine="567"/>
        <w:jc w:val="both"/>
        <w:rPr>
          <w:sz w:val="24"/>
          <w:szCs w:val="24"/>
        </w:rPr>
      </w:pPr>
      <w:r>
        <w:rPr>
          <w:sz w:val="24"/>
          <w:szCs w:val="24"/>
        </w:rPr>
        <w:t>В эксперименте для определения прочностных характеристик использовались специально подготовленные образцы, полученные из ленточных полос с геометрическими параметрами: толщина – 2 мм, ши</w:t>
      </w:r>
      <w:r w:rsidR="00135AA0">
        <w:rPr>
          <w:sz w:val="24"/>
          <w:szCs w:val="24"/>
        </w:rPr>
        <w:t xml:space="preserve">рина – 20 мм. </w:t>
      </w:r>
      <w:r>
        <w:rPr>
          <w:sz w:val="24"/>
          <w:szCs w:val="24"/>
        </w:rPr>
        <w:t xml:space="preserve">Предварительно образцы были механически зачищены. Последующая термическая обработка сварных образцов не проводилась. </w:t>
      </w:r>
    </w:p>
    <w:p w:rsidR="00E406E8" w:rsidRDefault="00E406E8" w:rsidP="00E406E8">
      <w:pPr>
        <w:spacing w:after="0"/>
        <w:ind w:firstLine="567"/>
        <w:jc w:val="both"/>
        <w:rPr>
          <w:sz w:val="24"/>
          <w:szCs w:val="24"/>
        </w:rPr>
      </w:pPr>
      <w:r>
        <w:rPr>
          <w:sz w:val="24"/>
          <w:szCs w:val="24"/>
        </w:rPr>
        <w:t xml:space="preserve">Сварочный аппарат, используемый в эксперименте, основан на теплопроводности используемого материала. Аппарат позволяет контролировать и размеры сварочной ванны, и размеры сварного шва, соответственно, при помощи регулировки таких параметров как ширина, частота и мощность лазерного пучка и импульсов. Излучатель аппарата – иттербиевый твёрдотельный. В качестве защитной среды использовался аргон. Рабочее давление – 20 л/мин. </w:t>
      </w:r>
    </w:p>
    <w:p w:rsidR="00E406E8" w:rsidRDefault="00E406E8" w:rsidP="00E406E8">
      <w:pPr>
        <w:spacing w:after="0"/>
        <w:jc w:val="both"/>
        <w:rPr>
          <w:sz w:val="24"/>
          <w:szCs w:val="24"/>
        </w:rPr>
      </w:pPr>
    </w:p>
    <w:p w:rsidR="00E406E8" w:rsidRDefault="00E406E8" w:rsidP="00E406E8">
      <w:pPr>
        <w:spacing w:after="0"/>
        <w:jc w:val="both"/>
        <w:rPr>
          <w:sz w:val="24"/>
          <w:szCs w:val="24"/>
        </w:rPr>
      </w:pPr>
      <w:r>
        <w:rPr>
          <w:sz w:val="24"/>
          <w:szCs w:val="24"/>
        </w:rPr>
        <w:tab/>
        <w:t>В таблице 1 представлены характеристики сварочного аппарата.</w:t>
      </w:r>
    </w:p>
    <w:p w:rsidR="00E406E8" w:rsidRDefault="00E406E8" w:rsidP="00E406E8">
      <w:pPr>
        <w:spacing w:after="0"/>
        <w:jc w:val="both"/>
        <w:rPr>
          <w:sz w:val="24"/>
          <w:szCs w:val="24"/>
        </w:rPr>
      </w:pPr>
    </w:p>
    <w:p w:rsidR="00E406E8" w:rsidRDefault="00E406E8" w:rsidP="00E406E8">
      <w:pPr>
        <w:spacing w:after="0"/>
        <w:jc w:val="both"/>
        <w:rPr>
          <w:sz w:val="24"/>
          <w:szCs w:val="24"/>
        </w:rPr>
      </w:pPr>
      <w:r>
        <w:rPr>
          <w:sz w:val="24"/>
          <w:szCs w:val="24"/>
        </w:rPr>
        <w:t xml:space="preserve">Таблица 1 – Характеристики сварочного аппарата </w:t>
      </w:r>
    </w:p>
    <w:tbl>
      <w:tblPr>
        <w:tblStyle w:val="a3"/>
        <w:tblW w:w="0" w:type="auto"/>
        <w:tblLook w:val="04A0"/>
      </w:tblPr>
      <w:tblGrid>
        <w:gridCol w:w="4698"/>
        <w:gridCol w:w="4872"/>
      </w:tblGrid>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lastRenderedPageBreak/>
              <w:t>Параметр</w:t>
            </w:r>
          </w:p>
        </w:tc>
        <w:tc>
          <w:tcPr>
            <w:tcW w:w="4962" w:type="dxa"/>
            <w:noWrap/>
          </w:tcPr>
          <w:p w:rsidR="00E406E8" w:rsidRDefault="00E406E8" w:rsidP="00550FA6">
            <w:pPr>
              <w:jc w:val="center"/>
              <w:rPr>
                <w:rFonts w:cs="Times New Roman"/>
                <w:sz w:val="24"/>
                <w:szCs w:val="24"/>
              </w:rPr>
            </w:pPr>
            <w:r>
              <w:rPr>
                <w:rFonts w:cs="Times New Roman"/>
                <w:sz w:val="24"/>
                <w:szCs w:val="24"/>
              </w:rPr>
              <w:t>Значение</w:t>
            </w:r>
          </w:p>
        </w:tc>
      </w:tr>
      <w:tr w:rsidR="00E406E8" w:rsidTr="00550FA6">
        <w:tc>
          <w:tcPr>
            <w:tcW w:w="9747" w:type="dxa"/>
            <w:gridSpan w:val="2"/>
            <w:noWrap/>
          </w:tcPr>
          <w:p w:rsidR="00E406E8" w:rsidRDefault="00E406E8" w:rsidP="00550FA6">
            <w:pPr>
              <w:jc w:val="center"/>
              <w:rPr>
                <w:rFonts w:cs="Times New Roman"/>
                <w:sz w:val="24"/>
                <w:szCs w:val="24"/>
              </w:rPr>
            </w:pPr>
            <w:r>
              <w:rPr>
                <w:rFonts w:cs="Times New Roman"/>
                <w:sz w:val="24"/>
                <w:szCs w:val="24"/>
              </w:rPr>
              <w:t>Лазерный источник</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Выходная мощность</w:t>
            </w:r>
          </w:p>
        </w:tc>
        <w:tc>
          <w:tcPr>
            <w:tcW w:w="4962" w:type="dxa"/>
            <w:noWrap/>
          </w:tcPr>
          <w:p w:rsidR="00E406E8" w:rsidRDefault="00E406E8" w:rsidP="00550FA6">
            <w:pPr>
              <w:jc w:val="center"/>
              <w:rPr>
                <w:rFonts w:cs="Times New Roman"/>
                <w:sz w:val="24"/>
                <w:szCs w:val="24"/>
              </w:rPr>
            </w:pPr>
            <w:r>
              <w:rPr>
                <w:rFonts w:cs="Times New Roman"/>
                <w:sz w:val="24"/>
                <w:szCs w:val="24"/>
              </w:rPr>
              <w:t>1500 Вт</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Режимы излучения</w:t>
            </w:r>
          </w:p>
        </w:tc>
        <w:tc>
          <w:tcPr>
            <w:tcW w:w="4962" w:type="dxa"/>
            <w:noWrap/>
          </w:tcPr>
          <w:p w:rsidR="00E406E8" w:rsidRDefault="00E406E8" w:rsidP="00550FA6">
            <w:pPr>
              <w:jc w:val="center"/>
              <w:rPr>
                <w:rFonts w:cs="Times New Roman"/>
                <w:sz w:val="24"/>
                <w:szCs w:val="24"/>
              </w:rPr>
            </w:pPr>
            <w:r>
              <w:rPr>
                <w:rFonts w:cs="Times New Roman"/>
                <w:sz w:val="24"/>
                <w:szCs w:val="24"/>
              </w:rPr>
              <w:t>Продолжительный, модуляция, импульсный, линейный массив.</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Диапазон регулирования выходной мощности</w:t>
            </w:r>
          </w:p>
        </w:tc>
        <w:tc>
          <w:tcPr>
            <w:tcW w:w="4962" w:type="dxa"/>
            <w:noWrap/>
          </w:tcPr>
          <w:p w:rsidR="00E406E8" w:rsidRDefault="00E406E8" w:rsidP="00550FA6">
            <w:pPr>
              <w:jc w:val="center"/>
              <w:rPr>
                <w:rFonts w:cs="Times New Roman"/>
                <w:sz w:val="24"/>
                <w:szCs w:val="24"/>
              </w:rPr>
            </w:pPr>
            <w:r>
              <w:rPr>
                <w:rFonts w:cs="Times New Roman"/>
                <w:sz w:val="24"/>
                <w:szCs w:val="24"/>
              </w:rPr>
              <w:t>1…100</w:t>
            </w:r>
            <w:r>
              <w:rPr>
                <w:rFonts w:cs="Times New Roman"/>
                <w:sz w:val="24"/>
                <w:szCs w:val="24"/>
                <w:lang w:val="en-US"/>
              </w:rPr>
              <w:t>%</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 xml:space="preserve">Длина волны лазера </w:t>
            </w:r>
          </w:p>
        </w:tc>
        <w:tc>
          <w:tcPr>
            <w:tcW w:w="4962" w:type="dxa"/>
            <w:noWrap/>
          </w:tcPr>
          <w:p w:rsidR="00E406E8" w:rsidRDefault="00E406E8" w:rsidP="00550FA6">
            <w:pPr>
              <w:jc w:val="center"/>
              <w:rPr>
                <w:rFonts w:cs="Times New Roman"/>
                <w:sz w:val="24"/>
                <w:szCs w:val="24"/>
              </w:rPr>
            </w:pPr>
            <w:r>
              <w:rPr>
                <w:rFonts w:cs="Times New Roman"/>
                <w:sz w:val="24"/>
                <w:szCs w:val="24"/>
              </w:rPr>
              <w:t>1075</w:t>
            </w:r>
            <m:oMath>
              <m:r>
                <w:rPr>
                  <w:rFonts w:ascii="Cambria Math" w:hAnsi="Cambria Math" w:cs="Times New Roman"/>
                  <w:sz w:val="24"/>
                  <w:szCs w:val="24"/>
                </w:rPr>
                <m:t>∓</m:t>
              </m:r>
            </m:oMath>
            <w:r>
              <w:rPr>
                <w:rFonts w:cs="Times New Roman"/>
                <w:sz w:val="24"/>
                <w:szCs w:val="24"/>
              </w:rPr>
              <w:t>10 нм</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Погрешность при регулировке мощности</w:t>
            </w:r>
          </w:p>
        </w:tc>
        <w:tc>
          <w:tcPr>
            <w:tcW w:w="4962" w:type="dxa"/>
            <w:noWrap/>
          </w:tcPr>
          <w:p w:rsidR="00E406E8" w:rsidRDefault="00E406E8" w:rsidP="00550FA6">
            <w:pPr>
              <w:jc w:val="center"/>
              <w:rPr>
                <w:rFonts w:cs="Times New Roman"/>
                <w:sz w:val="24"/>
                <w:szCs w:val="24"/>
              </w:rPr>
            </w:pPr>
            <w:r>
              <w:rPr>
                <w:rFonts w:cs="Times New Roman"/>
                <w:sz w:val="24"/>
                <w:szCs w:val="24"/>
              </w:rPr>
              <w:t>Менее 5</w:t>
            </w:r>
            <w:r>
              <w:rPr>
                <w:rFonts w:cs="Times New Roman"/>
                <w:sz w:val="24"/>
                <w:szCs w:val="24"/>
                <w:lang w:val="en-US"/>
              </w:rPr>
              <w:t>%</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Максимальная частота модуляция</w:t>
            </w:r>
          </w:p>
        </w:tc>
        <w:tc>
          <w:tcPr>
            <w:tcW w:w="4962" w:type="dxa"/>
            <w:noWrap/>
          </w:tcPr>
          <w:p w:rsidR="00E406E8" w:rsidRDefault="00E406E8" w:rsidP="00550FA6">
            <w:pPr>
              <w:jc w:val="center"/>
              <w:rPr>
                <w:rFonts w:cs="Times New Roman"/>
                <w:sz w:val="24"/>
                <w:szCs w:val="24"/>
              </w:rPr>
            </w:pPr>
            <w:r>
              <w:rPr>
                <w:rFonts w:cs="Times New Roman"/>
                <w:sz w:val="24"/>
                <w:szCs w:val="24"/>
              </w:rPr>
              <w:t>50 кГц</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Время отклика лазера</w:t>
            </w:r>
          </w:p>
        </w:tc>
        <w:tc>
          <w:tcPr>
            <w:tcW w:w="4962" w:type="dxa"/>
            <w:noWrap/>
          </w:tcPr>
          <w:p w:rsidR="00E406E8" w:rsidRDefault="00E406E8" w:rsidP="00550FA6">
            <w:pPr>
              <w:jc w:val="center"/>
              <w:rPr>
                <w:rFonts w:cs="Times New Roman"/>
                <w:sz w:val="24"/>
                <w:szCs w:val="24"/>
              </w:rPr>
            </w:pPr>
            <w:r>
              <w:rPr>
                <w:rFonts w:cs="Times New Roman"/>
                <w:sz w:val="24"/>
                <w:szCs w:val="24"/>
              </w:rPr>
              <w:t>Менее 10 мс</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Длина волны коллимационного лазера</w:t>
            </w:r>
          </w:p>
        </w:tc>
        <w:tc>
          <w:tcPr>
            <w:tcW w:w="4962" w:type="dxa"/>
            <w:noWrap/>
          </w:tcPr>
          <w:p w:rsidR="00E406E8" w:rsidRDefault="00E406E8" w:rsidP="00550FA6">
            <w:pPr>
              <w:jc w:val="center"/>
              <w:rPr>
                <w:rFonts w:cs="Times New Roman"/>
                <w:sz w:val="24"/>
                <w:szCs w:val="24"/>
              </w:rPr>
            </w:pPr>
            <w:r>
              <w:rPr>
                <w:rFonts w:cs="Times New Roman"/>
                <w:sz w:val="24"/>
                <w:szCs w:val="24"/>
              </w:rPr>
              <w:t>650 нм</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Выходная мощность коллимационного лазера</w:t>
            </w:r>
          </w:p>
        </w:tc>
        <w:tc>
          <w:tcPr>
            <w:tcW w:w="4962" w:type="dxa"/>
            <w:noWrap/>
          </w:tcPr>
          <w:p w:rsidR="00E406E8" w:rsidRDefault="00E406E8" w:rsidP="00550FA6">
            <w:pPr>
              <w:jc w:val="center"/>
              <w:rPr>
                <w:rFonts w:cs="Times New Roman"/>
                <w:sz w:val="24"/>
                <w:szCs w:val="24"/>
              </w:rPr>
            </w:pPr>
            <w:r>
              <w:rPr>
                <w:rFonts w:cs="Times New Roman"/>
                <w:sz w:val="24"/>
                <w:szCs w:val="24"/>
              </w:rPr>
              <w:t>Менее 1 мВт</w:t>
            </w:r>
          </w:p>
        </w:tc>
      </w:tr>
      <w:tr w:rsidR="00E406E8" w:rsidTr="00550FA6">
        <w:tc>
          <w:tcPr>
            <w:tcW w:w="9747" w:type="dxa"/>
            <w:gridSpan w:val="2"/>
            <w:noWrap/>
          </w:tcPr>
          <w:p w:rsidR="00E406E8" w:rsidRDefault="00E406E8" w:rsidP="00550FA6">
            <w:pPr>
              <w:jc w:val="center"/>
              <w:rPr>
                <w:rFonts w:cs="Times New Roman"/>
                <w:sz w:val="24"/>
                <w:szCs w:val="24"/>
              </w:rPr>
            </w:pPr>
            <w:r>
              <w:rPr>
                <w:rFonts w:cs="Times New Roman"/>
                <w:sz w:val="24"/>
                <w:szCs w:val="24"/>
              </w:rPr>
              <w:t>Лазерный вывод</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Тип</w:t>
            </w:r>
          </w:p>
        </w:tc>
        <w:tc>
          <w:tcPr>
            <w:tcW w:w="4962" w:type="dxa"/>
            <w:noWrap/>
          </w:tcPr>
          <w:p w:rsidR="00E406E8" w:rsidRDefault="00E406E8" w:rsidP="00550FA6">
            <w:pPr>
              <w:jc w:val="center"/>
              <w:rPr>
                <w:rFonts w:cs="Times New Roman"/>
                <w:sz w:val="24"/>
                <w:szCs w:val="24"/>
              </w:rPr>
            </w:pPr>
            <w:r>
              <w:rPr>
                <w:rFonts w:cs="Times New Roman"/>
                <w:sz w:val="24"/>
                <w:szCs w:val="24"/>
              </w:rPr>
              <w:t>Сварочная лазерная головка</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Коллиматорное фокусное расстояние</w:t>
            </w:r>
          </w:p>
        </w:tc>
        <w:tc>
          <w:tcPr>
            <w:tcW w:w="4962" w:type="dxa"/>
            <w:noWrap/>
          </w:tcPr>
          <w:p w:rsidR="00E406E8" w:rsidRDefault="00E406E8" w:rsidP="00550FA6">
            <w:pPr>
              <w:jc w:val="center"/>
              <w:rPr>
                <w:rFonts w:cs="Times New Roman"/>
                <w:sz w:val="24"/>
                <w:szCs w:val="24"/>
              </w:rPr>
            </w:pPr>
            <w:r>
              <w:rPr>
                <w:rFonts w:cs="Times New Roman"/>
                <w:sz w:val="24"/>
                <w:szCs w:val="24"/>
              </w:rPr>
              <w:t>50 мм</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Фокусное расстояние</w:t>
            </w:r>
          </w:p>
        </w:tc>
        <w:tc>
          <w:tcPr>
            <w:tcW w:w="4962" w:type="dxa"/>
            <w:noWrap/>
          </w:tcPr>
          <w:p w:rsidR="00E406E8" w:rsidRDefault="00E406E8" w:rsidP="00550FA6">
            <w:pPr>
              <w:jc w:val="center"/>
              <w:rPr>
                <w:rFonts w:cs="Times New Roman"/>
                <w:sz w:val="24"/>
                <w:szCs w:val="24"/>
              </w:rPr>
            </w:pPr>
            <w:r>
              <w:rPr>
                <w:rFonts w:cs="Times New Roman"/>
                <w:sz w:val="24"/>
                <w:szCs w:val="24"/>
              </w:rPr>
              <w:t>150 мм</w:t>
            </w:r>
          </w:p>
        </w:tc>
      </w:tr>
      <w:tr w:rsidR="00E406E8" w:rsidTr="00550FA6">
        <w:tc>
          <w:tcPr>
            <w:tcW w:w="4785" w:type="dxa"/>
            <w:noWrap/>
          </w:tcPr>
          <w:p w:rsidR="00E406E8" w:rsidRDefault="00E406E8" w:rsidP="00550FA6">
            <w:pPr>
              <w:jc w:val="center"/>
              <w:rPr>
                <w:rFonts w:cs="Times New Roman"/>
                <w:sz w:val="24"/>
                <w:szCs w:val="24"/>
              </w:rPr>
            </w:pPr>
            <w:r>
              <w:rPr>
                <w:rFonts w:cs="Times New Roman"/>
                <w:sz w:val="24"/>
                <w:szCs w:val="24"/>
              </w:rPr>
              <w:t>Длина оптоволоконного кабеля</w:t>
            </w:r>
          </w:p>
        </w:tc>
        <w:tc>
          <w:tcPr>
            <w:tcW w:w="4962" w:type="dxa"/>
            <w:noWrap/>
          </w:tcPr>
          <w:p w:rsidR="00E406E8" w:rsidRDefault="00E406E8" w:rsidP="00550FA6">
            <w:pPr>
              <w:jc w:val="center"/>
              <w:rPr>
                <w:rFonts w:cs="Times New Roman"/>
                <w:sz w:val="24"/>
                <w:szCs w:val="24"/>
              </w:rPr>
            </w:pPr>
            <w:r>
              <w:rPr>
                <w:rFonts w:cs="Times New Roman"/>
                <w:sz w:val="24"/>
                <w:szCs w:val="24"/>
              </w:rPr>
              <w:t>10</w:t>
            </w:r>
            <m:oMath>
              <m:r>
                <w:rPr>
                  <w:rFonts w:ascii="Cambria Math" w:hAnsi="Cambria Math" w:cs="Times New Roman"/>
                  <w:sz w:val="24"/>
                  <w:szCs w:val="24"/>
                </w:rPr>
                <m:t>∓</m:t>
              </m:r>
            </m:oMath>
            <w:r>
              <w:rPr>
                <w:rFonts w:cs="Times New Roman"/>
                <w:sz w:val="24"/>
                <w:szCs w:val="24"/>
              </w:rPr>
              <w:t>0,5 м</w:t>
            </w:r>
          </w:p>
        </w:tc>
      </w:tr>
    </w:tbl>
    <w:p w:rsidR="00E406E8" w:rsidRDefault="00E406E8" w:rsidP="00E406E8">
      <w:pPr>
        <w:spacing w:after="0"/>
        <w:jc w:val="both"/>
        <w:rPr>
          <w:sz w:val="24"/>
          <w:szCs w:val="24"/>
        </w:rPr>
      </w:pPr>
    </w:p>
    <w:p w:rsidR="00E406E8" w:rsidRDefault="00E406E8" w:rsidP="00E406E8">
      <w:pPr>
        <w:spacing w:line="276" w:lineRule="auto"/>
        <w:ind w:firstLine="708"/>
        <w:jc w:val="both"/>
        <w:rPr>
          <w:rFonts w:cs="Times New Roman"/>
          <w:sz w:val="24"/>
          <w:szCs w:val="24"/>
        </w:rPr>
      </w:pPr>
      <w:r>
        <w:rPr>
          <w:sz w:val="24"/>
          <w:szCs w:val="24"/>
        </w:rPr>
        <w:t xml:space="preserve">В руководстве по эксплуатации сварочного аппарата предусмотрены рекомендуемые параметры. В таблице 2 представлены </w:t>
      </w:r>
      <w:r>
        <w:rPr>
          <w:rFonts w:cs="Times New Roman"/>
          <w:sz w:val="24"/>
          <w:szCs w:val="24"/>
        </w:rPr>
        <w:t xml:space="preserve">рекомендуемые производителем параметры. </w:t>
      </w:r>
    </w:p>
    <w:p w:rsidR="00E406E8" w:rsidRDefault="00E406E8" w:rsidP="00E406E8">
      <w:pPr>
        <w:spacing w:line="276" w:lineRule="auto"/>
        <w:jc w:val="both"/>
        <w:rPr>
          <w:rFonts w:cs="Times New Roman"/>
          <w:sz w:val="24"/>
          <w:szCs w:val="24"/>
        </w:rPr>
      </w:pPr>
      <w:r>
        <w:rPr>
          <w:rFonts w:cs="Times New Roman"/>
          <w:sz w:val="24"/>
          <w:szCs w:val="24"/>
        </w:rPr>
        <w:t xml:space="preserve">Таблица 2 </w:t>
      </w:r>
      <m:oMath>
        <m:r>
          <w:rPr>
            <w:rFonts w:ascii="Cambria Math" w:hAnsi="Cambria Math" w:cs="Times New Roman"/>
            <w:sz w:val="24"/>
            <w:szCs w:val="24"/>
          </w:rPr>
          <m:t>-</m:t>
        </m:r>
      </m:oMath>
      <w:r>
        <w:rPr>
          <w:rFonts w:cs="Times New Roman"/>
          <w:sz w:val="24"/>
          <w:szCs w:val="24"/>
        </w:rPr>
        <w:t xml:space="preserve">Рекомендуемые производителем параметры </w:t>
      </w:r>
    </w:p>
    <w:tbl>
      <w:tblPr>
        <w:tblStyle w:val="a3"/>
        <w:tblW w:w="0" w:type="auto"/>
        <w:tblLook w:val="04A0"/>
      </w:tblPr>
      <w:tblGrid>
        <w:gridCol w:w="2266"/>
        <w:gridCol w:w="4318"/>
        <w:gridCol w:w="2703"/>
      </w:tblGrid>
      <w:tr w:rsidR="00E406E8" w:rsidTr="00550FA6">
        <w:tc>
          <w:tcPr>
            <w:tcW w:w="2266"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Лазер</w:t>
            </w:r>
          </w:p>
        </w:tc>
        <w:tc>
          <w:tcPr>
            <w:tcW w:w="4318" w:type="dxa"/>
            <w:noWrap/>
          </w:tcPr>
          <w:p w:rsidR="00E406E8" w:rsidRDefault="00E406E8" w:rsidP="00550FA6">
            <w:pPr>
              <w:jc w:val="center"/>
              <w:rPr>
                <w:rFonts w:cs="Times New Roman"/>
                <w:sz w:val="24"/>
                <w:szCs w:val="24"/>
              </w:rPr>
            </w:pPr>
            <w:r>
              <w:rPr>
                <w:rFonts w:cs="Times New Roman"/>
                <w:sz w:val="24"/>
                <w:szCs w:val="24"/>
              </w:rPr>
              <w:t>Мощность излучения</w:t>
            </w:r>
          </w:p>
        </w:tc>
        <w:tc>
          <w:tcPr>
            <w:tcW w:w="2703" w:type="dxa"/>
            <w:noWrap/>
          </w:tcPr>
          <w:p w:rsidR="00E406E8" w:rsidRDefault="00E406E8" w:rsidP="00550FA6">
            <w:pPr>
              <w:jc w:val="center"/>
              <w:rPr>
                <w:rFonts w:cs="Times New Roman"/>
                <w:sz w:val="24"/>
                <w:szCs w:val="24"/>
              </w:rPr>
            </w:pPr>
            <w:r>
              <w:rPr>
                <w:rFonts w:cs="Times New Roman"/>
                <w:sz w:val="24"/>
                <w:szCs w:val="24"/>
              </w:rPr>
              <w:t>0 – 1500 Вт</w:t>
            </w:r>
          </w:p>
        </w:tc>
      </w:tr>
      <w:tr w:rsidR="00E406E8" w:rsidTr="00550FA6">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Диаметр сердцевины оптоволокна</w:t>
            </w:r>
          </w:p>
        </w:tc>
        <w:tc>
          <w:tcPr>
            <w:tcW w:w="2703" w:type="dxa"/>
            <w:noWrap/>
          </w:tcPr>
          <w:p w:rsidR="00E406E8" w:rsidRDefault="00E406E8" w:rsidP="00550FA6">
            <w:pPr>
              <w:jc w:val="center"/>
              <w:rPr>
                <w:rFonts w:cs="Times New Roman"/>
                <w:sz w:val="24"/>
                <w:szCs w:val="24"/>
              </w:rPr>
            </w:pPr>
            <w:r>
              <w:rPr>
                <w:rFonts w:cs="Times New Roman"/>
                <w:sz w:val="24"/>
                <w:szCs w:val="24"/>
              </w:rPr>
              <w:t>50 микрон</w:t>
            </w:r>
          </w:p>
        </w:tc>
      </w:tr>
      <w:tr w:rsidR="00E406E8" w:rsidTr="00550FA6">
        <w:tc>
          <w:tcPr>
            <w:tcW w:w="2266" w:type="dxa"/>
            <w:vMerge w:val="restart"/>
            <w:noWrap/>
          </w:tcPr>
          <w:p w:rsidR="00E406E8" w:rsidRDefault="00E406E8" w:rsidP="00550FA6">
            <w:pPr>
              <w:jc w:val="center"/>
              <w:rPr>
                <w:rFonts w:cs="Times New Roman"/>
                <w:sz w:val="24"/>
                <w:szCs w:val="24"/>
              </w:rPr>
            </w:pPr>
            <w:r>
              <w:rPr>
                <w:rFonts w:cs="Times New Roman"/>
                <w:sz w:val="24"/>
                <w:szCs w:val="24"/>
              </w:rPr>
              <w:t>Сварочная голова</w:t>
            </w:r>
          </w:p>
        </w:tc>
        <w:tc>
          <w:tcPr>
            <w:tcW w:w="4318" w:type="dxa"/>
            <w:noWrap/>
          </w:tcPr>
          <w:p w:rsidR="00E406E8" w:rsidRDefault="00E406E8" w:rsidP="00550FA6">
            <w:pPr>
              <w:jc w:val="center"/>
              <w:rPr>
                <w:rFonts w:cs="Times New Roman"/>
                <w:sz w:val="24"/>
                <w:szCs w:val="24"/>
              </w:rPr>
            </w:pPr>
            <w:r>
              <w:rPr>
                <w:rFonts w:cs="Times New Roman"/>
                <w:sz w:val="24"/>
                <w:szCs w:val="24"/>
              </w:rPr>
              <w:t>Фокусное расстояние коллиматора</w:t>
            </w:r>
          </w:p>
        </w:tc>
        <w:tc>
          <w:tcPr>
            <w:tcW w:w="2703" w:type="dxa"/>
            <w:noWrap/>
          </w:tcPr>
          <w:p w:rsidR="00E406E8" w:rsidRDefault="00E406E8" w:rsidP="00550FA6">
            <w:pPr>
              <w:jc w:val="center"/>
              <w:rPr>
                <w:rFonts w:cs="Times New Roman"/>
                <w:sz w:val="24"/>
                <w:szCs w:val="24"/>
              </w:rPr>
            </w:pPr>
            <w:r>
              <w:rPr>
                <w:rFonts w:cs="Times New Roman"/>
                <w:sz w:val="24"/>
                <w:szCs w:val="24"/>
              </w:rPr>
              <w:t>50 мм</w:t>
            </w:r>
          </w:p>
        </w:tc>
      </w:tr>
      <w:tr w:rsidR="00E406E8" w:rsidTr="00550FA6">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Фокусное расстояние фокусирующего зеркала</w:t>
            </w:r>
          </w:p>
        </w:tc>
        <w:tc>
          <w:tcPr>
            <w:tcW w:w="2703" w:type="dxa"/>
            <w:noWrap/>
          </w:tcPr>
          <w:p w:rsidR="00E406E8" w:rsidRDefault="00E406E8" w:rsidP="00550FA6">
            <w:pPr>
              <w:jc w:val="center"/>
              <w:rPr>
                <w:rFonts w:cs="Times New Roman"/>
                <w:sz w:val="24"/>
                <w:szCs w:val="24"/>
              </w:rPr>
            </w:pPr>
            <w:r>
              <w:rPr>
                <w:rFonts w:cs="Times New Roman"/>
                <w:sz w:val="24"/>
                <w:szCs w:val="24"/>
              </w:rPr>
              <w:t>150 мм</w:t>
            </w:r>
          </w:p>
        </w:tc>
      </w:tr>
      <w:tr w:rsidR="00E406E8" w:rsidTr="00550FA6">
        <w:tc>
          <w:tcPr>
            <w:tcW w:w="2266"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Основные показатели</w:t>
            </w:r>
          </w:p>
        </w:tc>
        <w:tc>
          <w:tcPr>
            <w:tcW w:w="4318" w:type="dxa"/>
            <w:noWrap/>
          </w:tcPr>
          <w:p w:rsidR="00E406E8" w:rsidRDefault="00E406E8" w:rsidP="00550FA6">
            <w:pPr>
              <w:jc w:val="center"/>
              <w:rPr>
                <w:rFonts w:cs="Times New Roman"/>
                <w:sz w:val="24"/>
                <w:szCs w:val="24"/>
              </w:rPr>
            </w:pPr>
            <w:r>
              <w:rPr>
                <w:rFonts w:cs="Times New Roman"/>
                <w:sz w:val="24"/>
                <w:szCs w:val="24"/>
              </w:rPr>
              <w:t>Ширина шва</w:t>
            </w:r>
          </w:p>
        </w:tc>
        <w:tc>
          <w:tcPr>
            <w:tcW w:w="2703" w:type="dxa"/>
            <w:noWrap/>
          </w:tcPr>
          <w:p w:rsidR="00E406E8" w:rsidRDefault="00E406E8" w:rsidP="00550FA6">
            <w:pPr>
              <w:jc w:val="center"/>
              <w:rPr>
                <w:rFonts w:cs="Times New Roman"/>
                <w:sz w:val="24"/>
                <w:szCs w:val="24"/>
              </w:rPr>
            </w:pPr>
            <w:r>
              <w:rPr>
                <w:rFonts w:cs="Times New Roman"/>
                <w:sz w:val="24"/>
                <w:szCs w:val="24"/>
              </w:rPr>
              <w:t>0 – 5 мм</w:t>
            </w:r>
          </w:p>
        </w:tc>
      </w:tr>
      <w:tr w:rsidR="00E406E8" w:rsidTr="00550FA6">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Частота колебания луча</w:t>
            </w:r>
          </w:p>
        </w:tc>
        <w:tc>
          <w:tcPr>
            <w:tcW w:w="2703" w:type="dxa"/>
            <w:noWrap/>
          </w:tcPr>
          <w:p w:rsidR="00E406E8" w:rsidRDefault="00E406E8" w:rsidP="00550FA6">
            <w:pPr>
              <w:jc w:val="center"/>
              <w:rPr>
                <w:rFonts w:cs="Times New Roman"/>
                <w:sz w:val="24"/>
                <w:szCs w:val="24"/>
              </w:rPr>
            </w:pPr>
            <w:r>
              <w:rPr>
                <w:rFonts w:cs="Times New Roman"/>
                <w:sz w:val="24"/>
                <w:szCs w:val="24"/>
              </w:rPr>
              <w:t>0 – 300 Гц</w:t>
            </w:r>
          </w:p>
        </w:tc>
      </w:tr>
      <w:tr w:rsidR="00E406E8" w:rsidTr="00550FA6">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Толщина свариваемого материала</w:t>
            </w:r>
          </w:p>
        </w:tc>
        <w:tc>
          <w:tcPr>
            <w:tcW w:w="2703" w:type="dxa"/>
            <w:noWrap/>
          </w:tcPr>
          <w:p w:rsidR="00E406E8" w:rsidRDefault="00E406E8" w:rsidP="00550FA6">
            <w:pPr>
              <w:jc w:val="center"/>
              <w:rPr>
                <w:rFonts w:cs="Times New Roman"/>
                <w:sz w:val="24"/>
                <w:szCs w:val="24"/>
              </w:rPr>
            </w:pPr>
            <w:r>
              <w:rPr>
                <w:rFonts w:cs="Times New Roman"/>
                <w:sz w:val="24"/>
                <w:szCs w:val="24"/>
              </w:rPr>
              <w:t>&lt;3 мм для сталей</w:t>
            </w:r>
          </w:p>
          <w:p w:rsidR="00E406E8" w:rsidRDefault="00E406E8" w:rsidP="00550FA6">
            <w:pPr>
              <w:jc w:val="center"/>
              <w:rPr>
                <w:rFonts w:cs="Times New Roman"/>
                <w:sz w:val="24"/>
                <w:szCs w:val="24"/>
              </w:rPr>
            </w:pPr>
            <w:r>
              <w:rPr>
                <w:rFonts w:cs="Times New Roman"/>
                <w:sz w:val="24"/>
                <w:szCs w:val="24"/>
              </w:rPr>
              <w:t xml:space="preserve">&lt; 2 мм для алюминия и меди </w:t>
            </w:r>
          </w:p>
        </w:tc>
      </w:tr>
      <w:tr w:rsidR="00E406E8" w:rsidTr="00550FA6">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 xml:space="preserve">Зазор между свариваемыми деталями </w:t>
            </w:r>
          </w:p>
        </w:tc>
        <w:tc>
          <w:tcPr>
            <w:tcW w:w="2703" w:type="dxa"/>
            <w:noWrap/>
          </w:tcPr>
          <w:p w:rsidR="00E406E8" w:rsidRDefault="00E406E8" w:rsidP="00550FA6">
            <w:pPr>
              <w:jc w:val="center"/>
              <w:rPr>
                <w:rFonts w:cs="Times New Roman"/>
                <w:sz w:val="24"/>
                <w:szCs w:val="24"/>
              </w:rPr>
            </w:pPr>
            <w:r>
              <w:rPr>
                <w:rFonts w:cs="Times New Roman"/>
                <w:sz w:val="24"/>
                <w:szCs w:val="24"/>
                <w:lang w:val="en-US"/>
              </w:rPr>
              <w:t>&lt;</w:t>
            </w:r>
            <w:r>
              <w:rPr>
                <w:rFonts w:cs="Times New Roman"/>
                <w:sz w:val="24"/>
                <w:szCs w:val="24"/>
              </w:rPr>
              <w:t>10</w:t>
            </w:r>
            <w:r>
              <w:rPr>
                <w:rFonts w:cs="Times New Roman"/>
                <w:sz w:val="24"/>
                <w:szCs w:val="24"/>
                <w:lang w:val="en-US"/>
              </w:rPr>
              <w:t xml:space="preserve"> % </w:t>
            </w:r>
            <w:r>
              <w:rPr>
                <w:rFonts w:cs="Times New Roman"/>
                <w:sz w:val="24"/>
                <w:szCs w:val="24"/>
              </w:rPr>
              <w:t>от толщины заготовок</w:t>
            </w:r>
          </w:p>
        </w:tc>
      </w:tr>
      <w:tr w:rsidR="00E406E8" w:rsidTr="00E406E8">
        <w:tc>
          <w:tcPr>
            <w:tcW w:w="2266" w:type="dxa"/>
            <w:vMerge/>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 xml:space="preserve">Скорость сварки </w:t>
            </w:r>
          </w:p>
        </w:tc>
        <w:tc>
          <w:tcPr>
            <w:tcW w:w="2703" w:type="dxa"/>
            <w:noWrap/>
          </w:tcPr>
          <w:p w:rsidR="00E406E8" w:rsidRDefault="00E406E8" w:rsidP="00550FA6">
            <w:pPr>
              <w:jc w:val="center"/>
              <w:rPr>
                <w:rFonts w:cs="Times New Roman"/>
                <w:sz w:val="24"/>
                <w:szCs w:val="24"/>
              </w:rPr>
            </w:pPr>
            <w:r>
              <w:rPr>
                <w:rFonts w:cs="Times New Roman"/>
                <w:sz w:val="24"/>
                <w:szCs w:val="24"/>
                <w:lang w:val="en-US"/>
              </w:rPr>
              <w:t>&lt;</w:t>
            </w:r>
            <w:r>
              <w:rPr>
                <w:rFonts w:cs="Times New Roman"/>
                <w:sz w:val="24"/>
                <w:szCs w:val="24"/>
              </w:rPr>
              <w:t>10 см</w:t>
            </w:r>
            <w:r>
              <w:rPr>
                <w:rFonts w:cs="Times New Roman"/>
                <w:sz w:val="24"/>
                <w:szCs w:val="24"/>
                <w:lang w:val="en-US"/>
              </w:rPr>
              <w:t>/</w:t>
            </w:r>
            <w:r>
              <w:rPr>
                <w:rFonts w:cs="Times New Roman"/>
                <w:sz w:val="24"/>
                <w:szCs w:val="24"/>
              </w:rPr>
              <w:t xml:space="preserve">сек </w:t>
            </w:r>
          </w:p>
        </w:tc>
      </w:tr>
      <w:tr w:rsidR="00E406E8" w:rsidTr="00E406E8">
        <w:tc>
          <w:tcPr>
            <w:tcW w:w="2266" w:type="dxa"/>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Рекомендуемые параметры колебания луча</w:t>
            </w:r>
          </w:p>
        </w:tc>
        <w:tc>
          <w:tcPr>
            <w:tcW w:w="2703" w:type="dxa"/>
            <w:noWrap/>
          </w:tcPr>
          <w:p w:rsidR="00E406E8" w:rsidRDefault="00E406E8" w:rsidP="00550FA6">
            <w:pPr>
              <w:jc w:val="center"/>
              <w:rPr>
                <w:rFonts w:cs="Times New Roman"/>
                <w:sz w:val="24"/>
                <w:szCs w:val="24"/>
              </w:rPr>
            </w:pPr>
            <w:r>
              <w:rPr>
                <w:rFonts w:cs="Times New Roman"/>
                <w:sz w:val="24"/>
                <w:szCs w:val="24"/>
              </w:rPr>
              <w:t>0,8 – 1,2 мм, 100 – 200 Гц</w:t>
            </w:r>
          </w:p>
        </w:tc>
      </w:tr>
      <w:tr w:rsidR="00E406E8" w:rsidTr="00550FA6">
        <w:tc>
          <w:tcPr>
            <w:tcW w:w="2266" w:type="dxa"/>
            <w:tcBorders>
              <w:bottom w:val="single" w:sz="4" w:space="0" w:color="auto"/>
            </w:tcBorders>
            <w:noWrap/>
          </w:tcPr>
          <w:p w:rsidR="00E406E8" w:rsidRDefault="00E406E8" w:rsidP="00550FA6">
            <w:pPr>
              <w:jc w:val="center"/>
              <w:rPr>
                <w:rFonts w:cs="Times New Roman"/>
                <w:sz w:val="24"/>
                <w:szCs w:val="24"/>
              </w:rPr>
            </w:pPr>
          </w:p>
        </w:tc>
        <w:tc>
          <w:tcPr>
            <w:tcW w:w="4318" w:type="dxa"/>
            <w:noWrap/>
          </w:tcPr>
          <w:p w:rsidR="00E406E8" w:rsidRDefault="00E406E8" w:rsidP="00550FA6">
            <w:pPr>
              <w:jc w:val="center"/>
              <w:rPr>
                <w:rFonts w:cs="Times New Roman"/>
                <w:sz w:val="24"/>
                <w:szCs w:val="24"/>
              </w:rPr>
            </w:pPr>
            <w:r>
              <w:rPr>
                <w:rFonts w:cs="Times New Roman"/>
                <w:sz w:val="24"/>
                <w:szCs w:val="24"/>
              </w:rPr>
              <w:t xml:space="preserve">Рекомендуемое давление защитного газа </w:t>
            </w:r>
          </w:p>
        </w:tc>
        <w:tc>
          <w:tcPr>
            <w:tcW w:w="2703" w:type="dxa"/>
            <w:noWrap/>
          </w:tcPr>
          <w:p w:rsidR="00E406E8" w:rsidRDefault="00E406E8" w:rsidP="00550FA6">
            <w:pPr>
              <w:jc w:val="center"/>
              <w:rPr>
                <w:rFonts w:cs="Times New Roman"/>
                <w:sz w:val="24"/>
                <w:szCs w:val="24"/>
              </w:rPr>
            </w:pPr>
            <w:r>
              <w:rPr>
                <w:rFonts w:cs="Times New Roman"/>
                <w:sz w:val="24"/>
                <w:szCs w:val="24"/>
              </w:rPr>
              <w:t>0,2 – 0,8 МПа</w:t>
            </w:r>
          </w:p>
        </w:tc>
      </w:tr>
    </w:tbl>
    <w:p w:rsidR="00E406E8" w:rsidRDefault="00E406E8" w:rsidP="00E406E8">
      <w:pPr>
        <w:spacing w:after="0"/>
        <w:jc w:val="both"/>
        <w:rPr>
          <w:rFonts w:cs="Times New Roman"/>
          <w:sz w:val="24"/>
          <w:szCs w:val="24"/>
        </w:rPr>
      </w:pPr>
    </w:p>
    <w:p w:rsidR="00E406E8" w:rsidRDefault="00E406E8" w:rsidP="00E406E8">
      <w:pPr>
        <w:spacing w:after="0"/>
        <w:ind w:firstLine="708"/>
        <w:jc w:val="both"/>
        <w:rPr>
          <w:rFonts w:cs="Times New Roman"/>
          <w:sz w:val="24"/>
          <w:szCs w:val="24"/>
        </w:rPr>
      </w:pPr>
      <w:r>
        <w:rPr>
          <w:rFonts w:cs="Times New Roman"/>
          <w:sz w:val="24"/>
          <w:szCs w:val="24"/>
        </w:rPr>
        <w:t xml:space="preserve">На первом этапе эксперимента выполнялось исследование влияние мощности генерируемого лучаη на прочностные характеристики сварных соединений для материала АМцМ. Методом последовательных приближений с учётом рекомендуемых параметров и технологических соображений были подобраны оптимальные параметры для сварки алюминиевых образцов толщиной </w:t>
      </w:r>
      <w:r>
        <w:rPr>
          <w:rFonts w:cs="Times New Roman"/>
          <w:sz w:val="24"/>
          <w:szCs w:val="24"/>
          <w:lang w:val="en-US"/>
        </w:rPr>
        <w:t>S</w:t>
      </w:r>
      <w:r>
        <w:rPr>
          <w:rFonts w:cs="Times New Roman"/>
          <w:sz w:val="24"/>
          <w:szCs w:val="24"/>
        </w:rPr>
        <w:t xml:space="preserve">=2 мм. </w:t>
      </w:r>
    </w:p>
    <w:p w:rsidR="00E406E8" w:rsidRDefault="00E406E8" w:rsidP="00E406E8">
      <w:pPr>
        <w:spacing w:after="0"/>
        <w:ind w:firstLine="708"/>
        <w:jc w:val="both"/>
        <w:rPr>
          <w:rFonts w:cs="Times New Roman"/>
          <w:sz w:val="24"/>
          <w:szCs w:val="24"/>
        </w:rPr>
      </w:pPr>
      <w:r>
        <w:rPr>
          <w:rFonts w:cs="Times New Roman"/>
          <w:sz w:val="24"/>
          <w:szCs w:val="24"/>
        </w:rPr>
        <w:lastRenderedPageBreak/>
        <w:t>В таблице 3 представлены численные значения технологических параметров. Для повышения точности эксперимента для выбранного значения мощности использовались по  3 образца.</w:t>
      </w:r>
    </w:p>
    <w:p w:rsidR="00E406E8" w:rsidRDefault="00E406E8" w:rsidP="00E406E8">
      <w:pPr>
        <w:spacing w:after="0"/>
        <w:jc w:val="both"/>
        <w:rPr>
          <w:rFonts w:cs="Times New Roman"/>
          <w:sz w:val="24"/>
          <w:szCs w:val="24"/>
        </w:rPr>
      </w:pPr>
    </w:p>
    <w:p w:rsidR="00E406E8" w:rsidRDefault="00E406E8" w:rsidP="00E406E8">
      <w:pPr>
        <w:spacing w:after="0"/>
        <w:jc w:val="both"/>
        <w:rPr>
          <w:rFonts w:cs="Times New Roman"/>
          <w:sz w:val="24"/>
          <w:szCs w:val="24"/>
        </w:rPr>
      </w:pPr>
      <w:r>
        <w:rPr>
          <w:rFonts w:cs="Times New Roman"/>
          <w:sz w:val="24"/>
          <w:szCs w:val="24"/>
        </w:rPr>
        <w:t xml:space="preserve">Таблица 3 – Технологические параметры </w:t>
      </w:r>
    </w:p>
    <w:tbl>
      <w:tblPr>
        <w:tblStyle w:val="a3"/>
        <w:tblW w:w="0" w:type="auto"/>
        <w:tblLook w:val="04A0"/>
      </w:tblPr>
      <w:tblGrid>
        <w:gridCol w:w="2093"/>
        <w:gridCol w:w="2835"/>
        <w:gridCol w:w="2410"/>
        <w:gridCol w:w="2126"/>
      </w:tblGrid>
      <w:tr w:rsidR="00E406E8" w:rsidTr="00BF19BC">
        <w:tc>
          <w:tcPr>
            <w:tcW w:w="2093" w:type="dxa"/>
            <w:noWrap/>
          </w:tcPr>
          <w:p w:rsidR="00E406E8" w:rsidRDefault="00E406E8" w:rsidP="00550FA6">
            <w:pPr>
              <w:jc w:val="center"/>
              <w:rPr>
                <w:rFonts w:cs="Times New Roman"/>
                <w:sz w:val="24"/>
                <w:szCs w:val="24"/>
              </w:rPr>
            </w:pPr>
            <w:r>
              <w:rPr>
                <w:rFonts w:cs="Times New Roman"/>
                <w:sz w:val="24"/>
                <w:szCs w:val="24"/>
              </w:rPr>
              <w:t>№ образца</w:t>
            </w:r>
          </w:p>
        </w:tc>
        <w:tc>
          <w:tcPr>
            <w:tcW w:w="2835" w:type="dxa"/>
            <w:noWrap/>
          </w:tcPr>
          <w:p w:rsidR="00E406E8" w:rsidRDefault="00E406E8" w:rsidP="00550FA6">
            <w:pPr>
              <w:jc w:val="center"/>
              <w:rPr>
                <w:rFonts w:cs="Times New Roman"/>
                <w:sz w:val="24"/>
                <w:szCs w:val="24"/>
              </w:rPr>
            </w:pPr>
            <w:r>
              <w:rPr>
                <w:rFonts w:cs="Times New Roman"/>
                <w:sz w:val="24"/>
                <w:szCs w:val="24"/>
              </w:rPr>
              <w:t>Мощность луча η, %</w:t>
            </w:r>
          </w:p>
        </w:tc>
        <w:tc>
          <w:tcPr>
            <w:tcW w:w="2410" w:type="dxa"/>
            <w:noWrap/>
          </w:tcPr>
          <w:p w:rsidR="00E406E8" w:rsidRDefault="00E406E8" w:rsidP="00550FA6">
            <w:pPr>
              <w:jc w:val="center"/>
              <w:rPr>
                <w:rFonts w:cs="Times New Roman"/>
                <w:sz w:val="24"/>
                <w:szCs w:val="24"/>
              </w:rPr>
            </w:pPr>
            <w:r>
              <w:rPr>
                <w:rFonts w:cs="Times New Roman"/>
                <w:sz w:val="24"/>
                <w:szCs w:val="24"/>
              </w:rPr>
              <w:t>Частота колебаний υ, Гц</w:t>
            </w:r>
          </w:p>
        </w:tc>
        <w:tc>
          <w:tcPr>
            <w:tcW w:w="2126" w:type="dxa"/>
            <w:noWrap/>
          </w:tcPr>
          <w:p w:rsidR="00E406E8" w:rsidRDefault="00E406E8" w:rsidP="00550FA6">
            <w:pPr>
              <w:jc w:val="center"/>
              <w:rPr>
                <w:rFonts w:cs="Times New Roman"/>
                <w:sz w:val="24"/>
                <w:szCs w:val="24"/>
              </w:rPr>
            </w:pPr>
            <w:r>
              <w:rPr>
                <w:rFonts w:cs="Times New Roman"/>
                <w:sz w:val="24"/>
                <w:szCs w:val="24"/>
              </w:rPr>
              <w:t>Ширина колебаний</w:t>
            </w:r>
          </w:p>
          <w:p w:rsidR="00E406E8" w:rsidRDefault="00E406E8" w:rsidP="00550FA6">
            <w:pPr>
              <w:jc w:val="center"/>
              <w:rPr>
                <w:rFonts w:cs="Times New Roman"/>
                <w:sz w:val="24"/>
                <w:szCs w:val="24"/>
              </w:rPr>
            </w:pPr>
            <w:r>
              <w:rPr>
                <w:rFonts w:cs="Times New Roman"/>
                <w:sz w:val="24"/>
                <w:szCs w:val="24"/>
              </w:rPr>
              <w:t>L, мм</w:t>
            </w:r>
          </w:p>
        </w:tc>
      </w:tr>
      <w:tr w:rsidR="00E406E8" w:rsidTr="00E406E8">
        <w:tc>
          <w:tcPr>
            <w:tcW w:w="9464" w:type="dxa"/>
            <w:gridSpan w:val="4"/>
            <w:tcBorders>
              <w:left w:val="single" w:sz="4" w:space="0" w:color="auto"/>
            </w:tcBorders>
          </w:tcPr>
          <w:p w:rsidR="00E406E8" w:rsidRDefault="00E406E8" w:rsidP="00550FA6">
            <w:pPr>
              <w:jc w:val="center"/>
              <w:rPr>
                <w:rFonts w:cs="Times New Roman"/>
                <w:sz w:val="24"/>
                <w:szCs w:val="24"/>
              </w:rPr>
            </w:pPr>
            <w:r>
              <w:rPr>
                <w:rFonts w:cs="Times New Roman"/>
                <w:sz w:val="24"/>
                <w:szCs w:val="24"/>
              </w:rPr>
              <w:t xml:space="preserve">Материал – АМЦМ, </w:t>
            </w:r>
            <w:r>
              <w:rPr>
                <w:rFonts w:cs="Times New Roman"/>
                <w:sz w:val="24"/>
                <w:szCs w:val="24"/>
                <w:lang w:val="en-US"/>
              </w:rPr>
              <w:t>S</w:t>
            </w:r>
            <w:r>
              <w:rPr>
                <w:rFonts w:cs="Times New Roman"/>
                <w:sz w:val="24"/>
                <w:szCs w:val="24"/>
              </w:rPr>
              <w:t>=2 мм</w:t>
            </w:r>
          </w:p>
        </w:tc>
      </w:tr>
      <w:tr w:rsidR="00E406E8" w:rsidTr="00BF19BC">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1</w:t>
            </w:r>
          </w:p>
        </w:tc>
        <w:tc>
          <w:tcPr>
            <w:tcW w:w="2835"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65</w:t>
            </w:r>
          </w:p>
        </w:tc>
        <w:tc>
          <w:tcPr>
            <w:tcW w:w="2410" w:type="dxa"/>
            <w:vMerge w:val="restart"/>
            <w:noWrap/>
          </w:tcPr>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jc w:val="center"/>
              <w:rPr>
                <w:rFonts w:cs="Times New Roman"/>
                <w:sz w:val="24"/>
                <w:szCs w:val="24"/>
              </w:rPr>
            </w:pPr>
            <w:r>
              <w:rPr>
                <w:rFonts w:cs="Times New Roman"/>
                <w:sz w:val="24"/>
                <w:szCs w:val="24"/>
              </w:rPr>
              <w:t>150</w:t>
            </w:r>
          </w:p>
        </w:tc>
        <w:tc>
          <w:tcPr>
            <w:tcW w:w="2126" w:type="dxa"/>
            <w:vMerge w:val="restart"/>
            <w:noWrap/>
          </w:tcPr>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rPr>
                <w:rFonts w:cs="Times New Roman"/>
                <w:sz w:val="24"/>
                <w:szCs w:val="24"/>
              </w:rPr>
            </w:pPr>
          </w:p>
          <w:p w:rsidR="00E406E8" w:rsidRDefault="00E406E8" w:rsidP="00550FA6">
            <w:pPr>
              <w:jc w:val="center"/>
              <w:rPr>
                <w:rFonts w:cs="Times New Roman"/>
                <w:sz w:val="24"/>
                <w:szCs w:val="24"/>
              </w:rPr>
            </w:pPr>
            <w:r>
              <w:rPr>
                <w:rFonts w:cs="Times New Roman"/>
                <w:sz w:val="24"/>
                <w:szCs w:val="24"/>
              </w:rPr>
              <w:t>3</w:t>
            </w:r>
          </w:p>
          <w:p w:rsidR="00E406E8" w:rsidRDefault="00E406E8" w:rsidP="00550FA6">
            <w:pPr>
              <w:rPr>
                <w:rFonts w:cs="Times New Roman"/>
                <w:sz w:val="24"/>
                <w:szCs w:val="24"/>
              </w:rPr>
            </w:pPr>
          </w:p>
        </w:tc>
      </w:tr>
      <w:tr w:rsidR="00E406E8" w:rsidTr="00BF19BC">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2</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3</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4</w:t>
            </w:r>
          </w:p>
        </w:tc>
        <w:tc>
          <w:tcPr>
            <w:tcW w:w="2835"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70</w:t>
            </w: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5</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6</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7</w:t>
            </w:r>
          </w:p>
        </w:tc>
        <w:tc>
          <w:tcPr>
            <w:tcW w:w="2835"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75</w:t>
            </w: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8</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9</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10</w:t>
            </w:r>
          </w:p>
        </w:tc>
        <w:tc>
          <w:tcPr>
            <w:tcW w:w="2835"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80</w:t>
            </w: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11</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r w:rsidR="00E406E8" w:rsidTr="00BF19BC">
        <w:trPr>
          <w:trHeight w:val="58"/>
        </w:trPr>
        <w:tc>
          <w:tcPr>
            <w:tcW w:w="2093" w:type="dxa"/>
            <w:tcBorders>
              <w:left w:val="single" w:sz="4" w:space="0" w:color="auto"/>
            </w:tcBorders>
            <w:noWrap/>
          </w:tcPr>
          <w:p w:rsidR="00E406E8" w:rsidRDefault="00E406E8" w:rsidP="00550FA6">
            <w:pPr>
              <w:jc w:val="center"/>
              <w:rPr>
                <w:rFonts w:cs="Times New Roman"/>
                <w:sz w:val="24"/>
                <w:szCs w:val="24"/>
              </w:rPr>
            </w:pPr>
            <w:r>
              <w:rPr>
                <w:rFonts w:cs="Times New Roman"/>
                <w:sz w:val="24"/>
                <w:szCs w:val="24"/>
              </w:rPr>
              <w:t>12</w:t>
            </w:r>
          </w:p>
        </w:tc>
        <w:tc>
          <w:tcPr>
            <w:tcW w:w="2835" w:type="dxa"/>
            <w:vMerge/>
            <w:noWrap/>
          </w:tcPr>
          <w:p w:rsidR="00E406E8" w:rsidRDefault="00E406E8" w:rsidP="00550FA6">
            <w:pPr>
              <w:rPr>
                <w:rFonts w:cs="Times New Roman"/>
                <w:sz w:val="24"/>
                <w:szCs w:val="24"/>
              </w:rPr>
            </w:pPr>
          </w:p>
        </w:tc>
        <w:tc>
          <w:tcPr>
            <w:tcW w:w="2410" w:type="dxa"/>
            <w:vMerge/>
            <w:noWrap/>
          </w:tcPr>
          <w:p w:rsidR="00E406E8" w:rsidRDefault="00E406E8" w:rsidP="00550FA6">
            <w:pPr>
              <w:rPr>
                <w:rFonts w:cs="Times New Roman"/>
                <w:sz w:val="24"/>
                <w:szCs w:val="24"/>
              </w:rPr>
            </w:pPr>
          </w:p>
        </w:tc>
        <w:tc>
          <w:tcPr>
            <w:tcW w:w="2126" w:type="dxa"/>
            <w:vMerge/>
            <w:noWrap/>
          </w:tcPr>
          <w:p w:rsidR="00E406E8" w:rsidRDefault="00E406E8" w:rsidP="00550FA6">
            <w:pPr>
              <w:rPr>
                <w:rFonts w:cs="Times New Roman"/>
                <w:sz w:val="24"/>
                <w:szCs w:val="24"/>
              </w:rPr>
            </w:pPr>
          </w:p>
        </w:tc>
      </w:tr>
    </w:tbl>
    <w:p w:rsidR="00E406E8" w:rsidRDefault="00E406E8" w:rsidP="00E406E8">
      <w:pPr>
        <w:spacing w:after="0"/>
        <w:jc w:val="both"/>
        <w:rPr>
          <w:sz w:val="24"/>
          <w:szCs w:val="24"/>
        </w:rPr>
      </w:pPr>
    </w:p>
    <w:p w:rsidR="00E406E8" w:rsidRDefault="00E406E8" w:rsidP="00E406E8">
      <w:pPr>
        <w:spacing w:after="0"/>
        <w:jc w:val="both"/>
        <w:rPr>
          <w:sz w:val="24"/>
          <w:szCs w:val="24"/>
        </w:rPr>
      </w:pPr>
    </w:p>
    <w:p w:rsidR="00E406E8" w:rsidRDefault="00E406E8" w:rsidP="00E406E8">
      <w:pPr>
        <w:spacing w:after="0"/>
        <w:jc w:val="both"/>
        <w:rPr>
          <w:sz w:val="24"/>
          <w:szCs w:val="24"/>
        </w:rPr>
      </w:pPr>
      <w:r>
        <w:rPr>
          <w:sz w:val="24"/>
          <w:szCs w:val="24"/>
        </w:rPr>
        <w:tab/>
        <w:t xml:space="preserve">В таблице 4 представлены сварные образцы, полученные при разных технологических параметрах (разной мощности генерируемого луча). </w:t>
      </w:r>
    </w:p>
    <w:p w:rsidR="00E406E8" w:rsidRDefault="00E406E8" w:rsidP="00E406E8">
      <w:pPr>
        <w:spacing w:after="0"/>
        <w:jc w:val="both"/>
        <w:rPr>
          <w:sz w:val="24"/>
          <w:szCs w:val="24"/>
        </w:rPr>
      </w:pPr>
    </w:p>
    <w:p w:rsidR="00E406E8" w:rsidRDefault="00E406E8" w:rsidP="00E406E8">
      <w:pPr>
        <w:spacing w:after="0"/>
        <w:jc w:val="both"/>
        <w:rPr>
          <w:sz w:val="24"/>
          <w:szCs w:val="24"/>
        </w:rPr>
      </w:pPr>
      <w:r>
        <w:rPr>
          <w:sz w:val="24"/>
          <w:szCs w:val="24"/>
        </w:rPr>
        <w:t xml:space="preserve">Таблица 4 – Полученные сварные образцы </w:t>
      </w:r>
    </w:p>
    <w:p w:rsidR="00E406E8" w:rsidRDefault="00E406E8" w:rsidP="00E406E8">
      <w:pPr>
        <w:spacing w:after="0"/>
        <w:jc w:val="both"/>
        <w:rPr>
          <w:sz w:val="24"/>
          <w:szCs w:val="24"/>
        </w:rPr>
      </w:pPr>
    </w:p>
    <w:tbl>
      <w:tblPr>
        <w:tblStyle w:val="a3"/>
        <w:tblW w:w="0" w:type="auto"/>
        <w:tblLook w:val="04A0"/>
      </w:tblPr>
      <w:tblGrid>
        <w:gridCol w:w="4716"/>
        <w:gridCol w:w="4686"/>
      </w:tblGrid>
      <w:tr w:rsidR="00E406E8" w:rsidTr="00550FA6">
        <w:trPr>
          <w:trHeight w:val="353"/>
        </w:trPr>
        <w:tc>
          <w:tcPr>
            <w:tcW w:w="4643" w:type="dxa"/>
            <w:noWrap/>
          </w:tcPr>
          <w:p w:rsidR="00E406E8" w:rsidRDefault="00E406E8" w:rsidP="00550FA6">
            <w:pPr>
              <w:jc w:val="center"/>
              <w:rPr>
                <w:rFonts w:cs="Times New Roman"/>
                <w:sz w:val="24"/>
                <w:szCs w:val="24"/>
                <w:lang w:eastAsia="ru-RU"/>
              </w:rPr>
            </w:pPr>
            <w:r>
              <w:rPr>
                <w:rFonts w:cs="Times New Roman"/>
                <w:sz w:val="24"/>
                <w:szCs w:val="24"/>
                <w:lang w:eastAsia="ru-RU"/>
              </w:rPr>
              <w:t>Образцы 1-3</w:t>
            </w:r>
          </w:p>
        </w:tc>
        <w:tc>
          <w:tcPr>
            <w:tcW w:w="4644" w:type="dxa"/>
            <w:noWrap/>
          </w:tcPr>
          <w:p w:rsidR="00E406E8" w:rsidRDefault="00E406E8" w:rsidP="00550FA6">
            <w:pPr>
              <w:jc w:val="center"/>
              <w:rPr>
                <w:rFonts w:cs="Times New Roman"/>
                <w:sz w:val="24"/>
                <w:szCs w:val="24"/>
                <w:lang w:eastAsia="ru-RU"/>
              </w:rPr>
            </w:pPr>
            <w:r>
              <w:rPr>
                <w:rFonts w:cs="Times New Roman"/>
                <w:sz w:val="24"/>
                <w:szCs w:val="24"/>
                <w:lang w:eastAsia="ru-RU"/>
              </w:rPr>
              <w:t>Образцы 4-6</w:t>
            </w:r>
          </w:p>
        </w:tc>
      </w:tr>
      <w:tr w:rsidR="00E406E8" w:rsidTr="00550FA6">
        <w:trPr>
          <w:trHeight w:val="4101"/>
        </w:trPr>
        <w:tc>
          <w:tcPr>
            <w:tcW w:w="4643" w:type="dxa"/>
            <w:noWrap/>
          </w:tcPr>
          <w:p w:rsidR="00E406E8" w:rsidRDefault="00B50F45" w:rsidP="00550FA6">
            <w:pPr>
              <w:jc w:val="center"/>
              <w:rPr>
                <w:rFonts w:cs="Times New Roman"/>
                <w:szCs w:val="28"/>
                <w:lang w:val="en-US"/>
              </w:rPr>
            </w:pPr>
            <w:r>
              <w:rPr>
                <w:rFonts w:cs="Times New Roman"/>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E406E8">
              <w:rPr>
                <w:rFonts w:cs="Times New Roman"/>
                <w:noProof/>
                <w:szCs w:val="28"/>
                <w:lang w:eastAsia="ru-RU"/>
              </w:rPr>
              <w:drawing>
                <wp:inline distT="0" distB="0" distL="0" distR="0">
                  <wp:extent cx="1892300" cy="2522855"/>
                  <wp:effectExtent l="342900" t="0" r="33655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a:srcRect/>
                          <a:stretch>
                            <a:fillRect/>
                          </a:stretch>
                        </pic:blipFill>
                        <pic:spPr bwMode="auto">
                          <a:xfrm rot="16140000">
                            <a:off x="0" y="0"/>
                            <a:ext cx="1892300" cy="2522855"/>
                          </a:xfrm>
                          <a:prstGeom prst="rect">
                            <a:avLst/>
                          </a:prstGeom>
                          <a:noFill/>
                        </pic:spPr>
                      </pic:pic>
                    </a:graphicData>
                  </a:graphic>
                </wp:inline>
              </w:drawing>
            </w:r>
          </w:p>
        </w:tc>
        <w:tc>
          <w:tcPr>
            <w:tcW w:w="4644" w:type="dxa"/>
            <w:noWrap/>
          </w:tcPr>
          <w:p w:rsidR="00E406E8" w:rsidRDefault="00B50F45" w:rsidP="00550FA6">
            <w:pPr>
              <w:jc w:val="center"/>
              <w:rPr>
                <w:rFonts w:cs="Times New Roman"/>
                <w:szCs w:val="28"/>
              </w:rPr>
            </w:pPr>
            <w:r>
              <w:rPr>
                <w:rFonts w:cs="Times New Roman"/>
                <w:szCs w:val="28"/>
                <w:lang w:eastAsia="ru-RU"/>
              </w:rPr>
              <w:pict>
                <v:shape id="_x0000_s1032" type="#_x0000_t75" style="position:absolute;left:0;text-align:left;margin-left:0;margin-top:0;width:50pt;height:50pt;z-index:251661312;visibility:hidden;mso-position-horizontal-relative:text;mso-position-vertical-relative:text" filled="t" stroked="t">
                  <v:stroke joinstyle="round"/>
                  <v:path o:extrusionok="t" gradientshapeok="f" o:connecttype="segments"/>
                  <o:lock v:ext="edit" aspectratio="f" selection="t"/>
                </v:shape>
              </w:pict>
            </w:r>
            <w:r w:rsidR="00E406E8">
              <w:rPr>
                <w:rFonts w:cs="Times New Roman"/>
                <w:noProof/>
                <w:szCs w:val="28"/>
                <w:lang w:eastAsia="ru-RU"/>
              </w:rPr>
              <w:drawing>
                <wp:inline distT="0" distB="0" distL="0" distR="0">
                  <wp:extent cx="1892300" cy="2522855"/>
                  <wp:effectExtent l="342900" t="0" r="3365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rot="16140000">
                            <a:off x="0" y="0"/>
                            <a:ext cx="1892300" cy="2522855"/>
                          </a:xfrm>
                          <a:prstGeom prst="rect">
                            <a:avLst/>
                          </a:prstGeom>
                          <a:noFill/>
                        </pic:spPr>
                      </pic:pic>
                    </a:graphicData>
                  </a:graphic>
                </wp:inline>
              </w:drawing>
            </w:r>
          </w:p>
        </w:tc>
      </w:tr>
      <w:tr w:rsidR="00E406E8" w:rsidTr="00550FA6">
        <w:tc>
          <w:tcPr>
            <w:tcW w:w="4643" w:type="dxa"/>
            <w:noWrap/>
          </w:tcPr>
          <w:p w:rsidR="00E406E8" w:rsidRDefault="00E406E8" w:rsidP="00550FA6">
            <w:pPr>
              <w:jc w:val="center"/>
              <w:rPr>
                <w:rFonts w:cs="Times New Roman"/>
                <w:sz w:val="24"/>
                <w:szCs w:val="24"/>
              </w:rPr>
            </w:pPr>
            <w:r>
              <w:rPr>
                <w:rFonts w:cs="Times New Roman"/>
                <w:sz w:val="24"/>
                <w:szCs w:val="24"/>
              </w:rPr>
              <w:t>Мощность луча η =65 %, (</w:t>
            </w:r>
            <w:r>
              <w:rPr>
                <w:rFonts w:cs="Times New Roman"/>
                <w:sz w:val="24"/>
                <w:szCs w:val="24"/>
                <w:lang w:val="en-US"/>
              </w:rPr>
              <w:t>S</w:t>
            </w:r>
            <w:r>
              <w:rPr>
                <w:rFonts w:cs="Times New Roman"/>
                <w:sz w:val="24"/>
                <w:szCs w:val="24"/>
              </w:rPr>
              <w:t>=2 мм)</w:t>
            </w:r>
          </w:p>
        </w:tc>
        <w:tc>
          <w:tcPr>
            <w:tcW w:w="4644" w:type="dxa"/>
            <w:noWrap/>
          </w:tcPr>
          <w:p w:rsidR="00E406E8" w:rsidRDefault="00E406E8" w:rsidP="00550FA6">
            <w:pPr>
              <w:jc w:val="center"/>
              <w:rPr>
                <w:rFonts w:cs="Times New Roman"/>
                <w:sz w:val="24"/>
                <w:szCs w:val="24"/>
              </w:rPr>
            </w:pPr>
            <w:r>
              <w:rPr>
                <w:rFonts w:cs="Times New Roman"/>
                <w:sz w:val="24"/>
                <w:szCs w:val="24"/>
              </w:rPr>
              <w:t>Мощность луча η =70 %, (</w:t>
            </w:r>
            <w:r>
              <w:rPr>
                <w:rFonts w:cs="Times New Roman"/>
                <w:sz w:val="24"/>
                <w:szCs w:val="24"/>
                <w:lang w:val="en-US"/>
              </w:rPr>
              <w:t>S</w:t>
            </w:r>
            <w:r>
              <w:rPr>
                <w:rFonts w:cs="Times New Roman"/>
                <w:sz w:val="24"/>
                <w:szCs w:val="24"/>
              </w:rPr>
              <w:t>=2 мм)</w:t>
            </w:r>
          </w:p>
        </w:tc>
      </w:tr>
      <w:tr w:rsidR="00E406E8" w:rsidTr="00550FA6">
        <w:tc>
          <w:tcPr>
            <w:tcW w:w="4643" w:type="dxa"/>
            <w:noWrap/>
          </w:tcPr>
          <w:p w:rsidR="00E406E8" w:rsidRDefault="00E406E8" w:rsidP="00550FA6">
            <w:pPr>
              <w:jc w:val="center"/>
              <w:rPr>
                <w:rFonts w:cs="Times New Roman"/>
                <w:sz w:val="24"/>
                <w:szCs w:val="24"/>
                <w:lang w:eastAsia="ru-RU"/>
              </w:rPr>
            </w:pPr>
            <w:r>
              <w:rPr>
                <w:rFonts w:cs="Times New Roman"/>
                <w:sz w:val="24"/>
                <w:szCs w:val="24"/>
                <w:lang w:eastAsia="ru-RU"/>
              </w:rPr>
              <w:t>Образцы 7-9</w:t>
            </w:r>
          </w:p>
        </w:tc>
        <w:tc>
          <w:tcPr>
            <w:tcW w:w="4644" w:type="dxa"/>
            <w:noWrap/>
          </w:tcPr>
          <w:p w:rsidR="00E406E8" w:rsidRDefault="00E406E8" w:rsidP="00550FA6">
            <w:pPr>
              <w:jc w:val="center"/>
              <w:rPr>
                <w:rFonts w:cs="Times New Roman"/>
                <w:sz w:val="24"/>
                <w:szCs w:val="24"/>
                <w:lang w:eastAsia="ru-RU"/>
              </w:rPr>
            </w:pPr>
            <w:r>
              <w:rPr>
                <w:rFonts w:cs="Times New Roman"/>
                <w:sz w:val="24"/>
                <w:szCs w:val="24"/>
                <w:lang w:eastAsia="ru-RU"/>
              </w:rPr>
              <w:t>Образцы 10-12</w:t>
            </w:r>
          </w:p>
        </w:tc>
      </w:tr>
      <w:tr w:rsidR="00E406E8" w:rsidTr="00550FA6">
        <w:tc>
          <w:tcPr>
            <w:tcW w:w="4643" w:type="dxa"/>
            <w:noWrap/>
          </w:tcPr>
          <w:p w:rsidR="00E406E8" w:rsidRDefault="00B50F45" w:rsidP="00550FA6">
            <w:pPr>
              <w:jc w:val="center"/>
              <w:rPr>
                <w:rFonts w:cs="Times New Roman"/>
                <w:szCs w:val="28"/>
              </w:rPr>
            </w:pPr>
            <w:r>
              <w:rPr>
                <w:rFonts w:cs="Times New Roman"/>
                <w:szCs w:val="28"/>
                <w:lang w:eastAsia="ru-RU"/>
              </w:rPr>
              <w:lastRenderedPageBreak/>
              <w:pict>
                <v:shape id="_x0000_s1033" type="#_x0000_t75" style="position:absolute;left:0;text-align:left;margin-left:0;margin-top:0;width:50pt;height:50pt;z-index:251662336;visibility:hidden;mso-position-horizontal-relative:text;mso-position-vertical-relative:text" filled="t" stroked="t">
                  <v:stroke joinstyle="round"/>
                  <v:path o:extrusionok="t" gradientshapeok="f" o:connecttype="segments"/>
                  <o:lock v:ext="edit" aspectratio="f" selection="t"/>
                </v:shape>
              </w:pict>
            </w:r>
            <w:r w:rsidR="00E406E8">
              <w:rPr>
                <w:rFonts w:cs="Times New Roman"/>
                <w:noProof/>
                <w:szCs w:val="28"/>
                <w:lang w:eastAsia="ru-RU"/>
              </w:rPr>
              <w:drawing>
                <wp:inline distT="0" distB="0" distL="0" distR="0">
                  <wp:extent cx="2114550" cy="2819400"/>
                  <wp:effectExtent l="381000" t="0" r="3619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6140000">
                            <a:off x="0" y="0"/>
                            <a:ext cx="2114550" cy="2819400"/>
                          </a:xfrm>
                          <a:prstGeom prst="rect">
                            <a:avLst/>
                          </a:prstGeom>
                          <a:noFill/>
                        </pic:spPr>
                      </pic:pic>
                    </a:graphicData>
                  </a:graphic>
                </wp:inline>
              </w:drawing>
            </w:r>
          </w:p>
        </w:tc>
        <w:tc>
          <w:tcPr>
            <w:tcW w:w="4644" w:type="dxa"/>
            <w:noWrap/>
          </w:tcPr>
          <w:p w:rsidR="00E406E8" w:rsidRDefault="00B50F45" w:rsidP="00550FA6">
            <w:pPr>
              <w:jc w:val="center"/>
              <w:rPr>
                <w:rFonts w:cs="Times New Roman"/>
                <w:szCs w:val="28"/>
              </w:rPr>
            </w:pPr>
            <w:r>
              <w:rPr>
                <w:rFonts w:cs="Times New Roman"/>
                <w:szCs w:val="28"/>
                <w:lang w:eastAsia="ru-RU"/>
              </w:rPr>
              <w:pict>
                <v:shape id="_x0000_s1034" type="#_x0000_t75" style="position:absolute;left:0;text-align:left;margin-left:0;margin-top:0;width:50pt;height:50pt;z-index:251663360;visibility:hidden;mso-position-horizontal-relative:text;mso-position-vertical-relative:text" filled="t" stroked="t">
                  <v:stroke joinstyle="round"/>
                  <v:path o:extrusionok="t" gradientshapeok="f" o:connecttype="segments"/>
                  <o:lock v:ext="edit" aspectratio="f" selection="t"/>
                </v:shape>
              </w:pict>
            </w:r>
            <w:r w:rsidR="00E406E8">
              <w:rPr>
                <w:rFonts w:cs="Times New Roman"/>
                <w:noProof/>
                <w:szCs w:val="28"/>
                <w:lang w:eastAsia="ru-RU"/>
              </w:rPr>
              <w:drawing>
                <wp:inline distT="0" distB="0" distL="0" distR="0">
                  <wp:extent cx="2085975" cy="2781300"/>
                  <wp:effectExtent l="381000" t="0" r="3714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rot="16140000">
                            <a:off x="0" y="0"/>
                            <a:ext cx="2085975" cy="2781300"/>
                          </a:xfrm>
                          <a:prstGeom prst="rect">
                            <a:avLst/>
                          </a:prstGeom>
                          <a:noFill/>
                        </pic:spPr>
                      </pic:pic>
                    </a:graphicData>
                  </a:graphic>
                </wp:inline>
              </w:drawing>
            </w:r>
          </w:p>
        </w:tc>
      </w:tr>
      <w:tr w:rsidR="00E406E8" w:rsidTr="00550FA6">
        <w:tc>
          <w:tcPr>
            <w:tcW w:w="4643" w:type="dxa"/>
            <w:noWrap/>
          </w:tcPr>
          <w:p w:rsidR="00E406E8" w:rsidRDefault="00E406E8" w:rsidP="00550FA6">
            <w:pPr>
              <w:jc w:val="center"/>
              <w:rPr>
                <w:rFonts w:cs="Times New Roman"/>
                <w:sz w:val="24"/>
                <w:szCs w:val="24"/>
              </w:rPr>
            </w:pPr>
            <w:r>
              <w:rPr>
                <w:rFonts w:cs="Times New Roman"/>
                <w:sz w:val="24"/>
                <w:szCs w:val="24"/>
              </w:rPr>
              <w:t>Мощность луча η =75 %, (</w:t>
            </w:r>
            <w:r>
              <w:rPr>
                <w:rFonts w:cs="Times New Roman"/>
                <w:sz w:val="24"/>
                <w:szCs w:val="24"/>
                <w:lang w:val="en-US"/>
              </w:rPr>
              <w:t>S</w:t>
            </w:r>
            <w:r>
              <w:rPr>
                <w:rFonts w:cs="Times New Roman"/>
                <w:sz w:val="24"/>
                <w:szCs w:val="24"/>
              </w:rPr>
              <w:t>=2 мм)</w:t>
            </w:r>
          </w:p>
        </w:tc>
        <w:tc>
          <w:tcPr>
            <w:tcW w:w="4644" w:type="dxa"/>
            <w:noWrap/>
          </w:tcPr>
          <w:p w:rsidR="00E406E8" w:rsidRDefault="00E406E8" w:rsidP="00550FA6">
            <w:pPr>
              <w:jc w:val="center"/>
              <w:rPr>
                <w:rFonts w:cs="Times New Roman"/>
                <w:sz w:val="24"/>
                <w:szCs w:val="24"/>
              </w:rPr>
            </w:pPr>
            <w:r>
              <w:rPr>
                <w:rFonts w:cs="Times New Roman"/>
                <w:sz w:val="24"/>
                <w:szCs w:val="24"/>
              </w:rPr>
              <w:t>Мощность луча η =80 %, (</w:t>
            </w:r>
            <w:r>
              <w:rPr>
                <w:rFonts w:cs="Times New Roman"/>
                <w:sz w:val="24"/>
                <w:szCs w:val="24"/>
                <w:lang w:val="en-US"/>
              </w:rPr>
              <w:t>S</w:t>
            </w:r>
            <w:r>
              <w:rPr>
                <w:rFonts w:cs="Times New Roman"/>
                <w:sz w:val="24"/>
                <w:szCs w:val="24"/>
              </w:rPr>
              <w:t>=2 мм)</w:t>
            </w:r>
          </w:p>
        </w:tc>
      </w:tr>
    </w:tbl>
    <w:p w:rsidR="00E406E8" w:rsidRDefault="00E406E8" w:rsidP="00E406E8">
      <w:pPr>
        <w:spacing w:after="0"/>
        <w:jc w:val="both"/>
        <w:rPr>
          <w:sz w:val="24"/>
          <w:szCs w:val="24"/>
        </w:rPr>
      </w:pPr>
    </w:p>
    <w:p w:rsidR="00E406E8" w:rsidRDefault="00E406E8" w:rsidP="00E406E8">
      <w:pPr>
        <w:ind w:firstLine="708"/>
        <w:jc w:val="both"/>
        <w:rPr>
          <w:rFonts w:cs="Times New Roman"/>
          <w:sz w:val="24"/>
          <w:szCs w:val="24"/>
        </w:rPr>
      </w:pPr>
      <w:r>
        <w:rPr>
          <w:rFonts w:cs="Times New Roman"/>
          <w:sz w:val="24"/>
          <w:szCs w:val="24"/>
        </w:rPr>
        <w:t xml:space="preserve">Визуальный анализ показал, что образцы являются годными для исследования их прочности на разрыв. </w:t>
      </w:r>
    </w:p>
    <w:p w:rsidR="00E406E8" w:rsidRDefault="00E406E8" w:rsidP="00E406E8">
      <w:pPr>
        <w:ind w:firstLine="708"/>
        <w:jc w:val="both"/>
        <w:rPr>
          <w:rFonts w:cs="Times New Roman"/>
          <w:sz w:val="24"/>
          <w:szCs w:val="24"/>
        </w:rPr>
      </w:pPr>
      <w:r>
        <w:rPr>
          <w:rFonts w:cs="Times New Roman"/>
          <w:sz w:val="24"/>
          <w:szCs w:val="24"/>
        </w:rPr>
        <w:t xml:space="preserve">Следующим этапом проводилась оценка прочностных характеристик на специальной разрывной машине. Для эксперимента использовались ГОСТы 6966-66 (ИСО 4136-89, ИСО 5173-81, ИСО 5177-81), а также ГОСТ </w:t>
      </w:r>
      <w:r>
        <w:rPr>
          <w:rFonts w:cs="Times New Roman"/>
          <w:sz w:val="24"/>
          <w:szCs w:val="24"/>
          <w:lang w:val="en-US"/>
        </w:rPr>
        <w:t>ISO</w:t>
      </w:r>
      <w:r>
        <w:rPr>
          <w:rFonts w:cs="Times New Roman"/>
          <w:sz w:val="24"/>
          <w:szCs w:val="24"/>
        </w:rPr>
        <w:t xml:space="preserve"> 15614-11 </w:t>
      </w:r>
      <m:oMath>
        <m:r>
          <w:rPr>
            <w:rFonts w:ascii="Cambria Math" w:hAnsi="Cambria Math" w:cs="Times New Roman"/>
            <w:sz w:val="24"/>
            <w:szCs w:val="24"/>
          </w:rPr>
          <m:t>–</m:t>
        </m:r>
      </m:oMath>
      <w:r>
        <w:rPr>
          <w:rFonts w:eastAsiaTheme="minorEastAsia" w:cs="Times New Roman"/>
          <w:sz w:val="24"/>
          <w:szCs w:val="24"/>
        </w:rPr>
        <w:t xml:space="preserve"> 2016.</w:t>
      </w:r>
    </w:p>
    <w:p w:rsidR="00E406E8" w:rsidRDefault="00E406E8" w:rsidP="00E406E8">
      <w:pPr>
        <w:ind w:firstLine="708"/>
        <w:jc w:val="both"/>
        <w:rPr>
          <w:rFonts w:cs="Times New Roman"/>
          <w:sz w:val="24"/>
          <w:szCs w:val="24"/>
        </w:rPr>
      </w:pPr>
      <w:r>
        <w:rPr>
          <w:rFonts w:cs="Times New Roman"/>
          <w:sz w:val="24"/>
          <w:szCs w:val="24"/>
        </w:rPr>
        <w:t xml:space="preserve">В таблице 5 представлены результаты определения предела прочности при растяжении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oMath>
      <w:r>
        <w:rPr>
          <w:rFonts w:cs="Times New Roman"/>
          <w:sz w:val="24"/>
          <w:szCs w:val="24"/>
        </w:rPr>
        <w:t xml:space="preserve">. Поскольку для повышения точности эксперимента использовались по 3 образца, то для образцов каждой группы определялось среднее арифметическое значение предела прочности при растяжении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 ср</m:t>
            </m:r>
          </m:sub>
        </m:sSub>
      </m:oMath>
      <w:r>
        <w:rPr>
          <w:rFonts w:eastAsiaTheme="minorEastAsia" w:cs="Times New Roman"/>
          <w:sz w:val="24"/>
          <w:szCs w:val="24"/>
        </w:rPr>
        <w:t xml:space="preserve"> (таблица 5).</w:t>
      </w:r>
    </w:p>
    <w:p w:rsidR="00E406E8" w:rsidRDefault="00E406E8" w:rsidP="00E406E8">
      <w:pPr>
        <w:pStyle w:val="11"/>
        <w:outlineLvl w:val="9"/>
        <w:rPr>
          <w:rFonts w:cs="Times New Roman"/>
          <w:sz w:val="24"/>
          <w:szCs w:val="24"/>
        </w:rPr>
      </w:pPr>
      <w:bookmarkStart w:id="1" w:name="_Toc162347621"/>
      <w:r>
        <w:rPr>
          <w:rFonts w:cs="Times New Roman"/>
          <w:sz w:val="24"/>
          <w:szCs w:val="24"/>
        </w:rPr>
        <w:t>Таблица 5 – Результаты эксперимента</w:t>
      </w:r>
      <w:bookmarkEnd w:id="1"/>
    </w:p>
    <w:tbl>
      <w:tblPr>
        <w:tblStyle w:val="a3"/>
        <w:tblW w:w="0" w:type="auto"/>
        <w:tblLook w:val="04A0"/>
      </w:tblPr>
      <w:tblGrid>
        <w:gridCol w:w="1980"/>
        <w:gridCol w:w="2948"/>
        <w:gridCol w:w="1701"/>
        <w:gridCol w:w="2551"/>
      </w:tblGrid>
      <w:tr w:rsidR="00E406E8" w:rsidTr="00550FA6">
        <w:tc>
          <w:tcPr>
            <w:tcW w:w="1980" w:type="dxa"/>
            <w:noWrap/>
          </w:tcPr>
          <w:p w:rsidR="00E406E8" w:rsidRDefault="00E406E8" w:rsidP="00550FA6">
            <w:pPr>
              <w:jc w:val="center"/>
              <w:rPr>
                <w:sz w:val="24"/>
                <w:szCs w:val="24"/>
              </w:rPr>
            </w:pPr>
            <w:r>
              <w:rPr>
                <w:rFonts w:cs="Times New Roman"/>
                <w:sz w:val="24"/>
                <w:szCs w:val="24"/>
              </w:rPr>
              <w:t>№ образца</w:t>
            </w:r>
          </w:p>
        </w:tc>
        <w:tc>
          <w:tcPr>
            <w:tcW w:w="2948" w:type="dxa"/>
            <w:noWrap/>
          </w:tcPr>
          <w:p w:rsidR="00E406E8" w:rsidRDefault="00E406E8" w:rsidP="00550FA6">
            <w:pPr>
              <w:jc w:val="center"/>
              <w:rPr>
                <w:sz w:val="24"/>
                <w:szCs w:val="24"/>
              </w:rPr>
            </w:pPr>
            <w:r>
              <w:rPr>
                <w:rFonts w:cs="Times New Roman"/>
                <w:sz w:val="24"/>
                <w:szCs w:val="24"/>
              </w:rPr>
              <w:t>Мощность луча η, %</w:t>
            </w:r>
          </w:p>
        </w:tc>
        <w:tc>
          <w:tcPr>
            <w:tcW w:w="1701" w:type="dxa"/>
            <w:noWrap/>
          </w:tcPr>
          <w:p w:rsidR="00E406E8" w:rsidRPr="00EE23FB" w:rsidRDefault="00B50F45" w:rsidP="00550FA6">
            <w:pPr>
              <w:jc w:val="center"/>
              <w:rPr>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oMath>
            <w:r w:rsidR="00E406E8">
              <w:rPr>
                <w:rFonts w:cs="Times New Roman"/>
                <w:sz w:val="24"/>
                <w:szCs w:val="24"/>
                <w:lang w:val="en-US"/>
              </w:rPr>
              <w:t xml:space="preserve">, </w:t>
            </w:r>
            <w:r w:rsidR="00EE23FB">
              <w:rPr>
                <w:rFonts w:cs="Times New Roman"/>
                <w:sz w:val="24"/>
                <w:szCs w:val="24"/>
              </w:rPr>
              <w:t>МПа</w:t>
            </w:r>
          </w:p>
        </w:tc>
        <w:tc>
          <w:tcPr>
            <w:tcW w:w="2551" w:type="dxa"/>
            <w:noWrap/>
          </w:tcPr>
          <w:p w:rsidR="00E406E8" w:rsidRPr="00EE23FB" w:rsidRDefault="00B50F45" w:rsidP="00550FA6">
            <w:pPr>
              <w:jc w:val="center"/>
              <w:rPr>
                <w:rFonts w:eastAsia="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Mср</m:t>
                  </m:r>
                </m:sub>
              </m:sSub>
            </m:oMath>
            <w:r w:rsidR="00E406E8">
              <w:rPr>
                <w:rFonts w:eastAsia="Times New Roman" w:cs="Times New Roman"/>
                <w:sz w:val="24"/>
                <w:szCs w:val="24"/>
              </w:rPr>
              <w:t xml:space="preserve">, </w:t>
            </w:r>
            <w:r w:rsidR="00EE23FB">
              <w:rPr>
                <w:rFonts w:cs="Times New Roman"/>
                <w:sz w:val="24"/>
                <w:szCs w:val="24"/>
              </w:rPr>
              <w:t>МПа</w:t>
            </w: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1</w:t>
            </w:r>
          </w:p>
        </w:tc>
        <w:tc>
          <w:tcPr>
            <w:tcW w:w="2948" w:type="dxa"/>
            <w:vMerge w:val="restart"/>
            <w:noWrap/>
          </w:tcPr>
          <w:p w:rsidR="00E406E8" w:rsidRDefault="00E406E8" w:rsidP="00550FA6">
            <w:pPr>
              <w:rPr>
                <w:rFonts w:cs="Times New Roman"/>
                <w:sz w:val="24"/>
                <w:szCs w:val="24"/>
              </w:rPr>
            </w:pPr>
          </w:p>
          <w:p w:rsidR="00E406E8" w:rsidRDefault="00E406E8" w:rsidP="00550FA6">
            <w:pPr>
              <w:jc w:val="center"/>
              <w:rPr>
                <w:rFonts w:cs="Times New Roman"/>
                <w:sz w:val="24"/>
                <w:szCs w:val="24"/>
              </w:rPr>
            </w:pPr>
            <w:r>
              <w:rPr>
                <w:rFonts w:cs="Times New Roman"/>
                <w:sz w:val="24"/>
                <w:szCs w:val="24"/>
              </w:rPr>
              <w:t>65</w:t>
            </w:r>
          </w:p>
        </w:tc>
        <w:tc>
          <w:tcPr>
            <w:tcW w:w="1701" w:type="dxa"/>
            <w:noWrap/>
          </w:tcPr>
          <w:p w:rsidR="00E406E8" w:rsidRDefault="00E406E8" w:rsidP="00550FA6">
            <w:pPr>
              <w:jc w:val="center"/>
              <w:rPr>
                <w:rFonts w:cs="Times New Roman"/>
                <w:sz w:val="24"/>
                <w:szCs w:val="24"/>
              </w:rPr>
            </w:pPr>
            <w:r>
              <w:rPr>
                <w:rFonts w:cs="Times New Roman"/>
                <w:sz w:val="24"/>
                <w:szCs w:val="24"/>
              </w:rPr>
              <w:t>84,7</w:t>
            </w:r>
          </w:p>
        </w:tc>
        <w:tc>
          <w:tcPr>
            <w:tcW w:w="2551"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84,86</w:t>
            </w: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2</w:t>
            </w:r>
          </w:p>
        </w:tc>
        <w:tc>
          <w:tcPr>
            <w:tcW w:w="2948" w:type="dxa"/>
            <w:vMerge/>
            <w:noWrap/>
          </w:tcPr>
          <w:p w:rsidR="00E406E8" w:rsidRDefault="00E406E8" w:rsidP="00550FA6">
            <w:pP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79,3</w:t>
            </w:r>
          </w:p>
        </w:tc>
        <w:tc>
          <w:tcPr>
            <w:tcW w:w="2551" w:type="dxa"/>
            <w:vMerge/>
            <w:noWrap/>
          </w:tcPr>
          <w:p w:rsidR="00E406E8" w:rsidRDefault="00E406E8" w:rsidP="00550FA6">
            <w:pPr>
              <w:jc w:val="center"/>
              <w:rPr>
                <w:rFonts w:cs="Times New Roman"/>
                <w:sz w:val="24"/>
                <w:szCs w:val="24"/>
              </w:rPr>
            </w:pPr>
          </w:p>
        </w:tc>
      </w:tr>
      <w:tr w:rsidR="00E406E8" w:rsidTr="00550FA6">
        <w:trPr>
          <w:trHeight w:val="58"/>
        </w:trPr>
        <w:tc>
          <w:tcPr>
            <w:tcW w:w="1980" w:type="dxa"/>
            <w:noWrap/>
          </w:tcPr>
          <w:p w:rsidR="00E406E8" w:rsidRDefault="00E406E8" w:rsidP="00550FA6">
            <w:pPr>
              <w:jc w:val="center"/>
              <w:rPr>
                <w:rFonts w:cs="Times New Roman"/>
                <w:sz w:val="24"/>
                <w:szCs w:val="24"/>
              </w:rPr>
            </w:pPr>
            <w:r>
              <w:rPr>
                <w:rFonts w:cs="Times New Roman"/>
                <w:sz w:val="24"/>
                <w:szCs w:val="24"/>
              </w:rPr>
              <w:t>3</w:t>
            </w:r>
          </w:p>
        </w:tc>
        <w:tc>
          <w:tcPr>
            <w:tcW w:w="2948" w:type="dxa"/>
            <w:vMerge/>
            <w:noWrap/>
          </w:tcPr>
          <w:p w:rsidR="00E406E8" w:rsidRDefault="00E406E8" w:rsidP="00550FA6">
            <w:pP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89,8</w:t>
            </w:r>
          </w:p>
        </w:tc>
        <w:tc>
          <w:tcPr>
            <w:tcW w:w="2551" w:type="dxa"/>
            <w:vMerge/>
            <w:noWrap/>
          </w:tcPr>
          <w:p w:rsidR="00E406E8" w:rsidRDefault="00E406E8" w:rsidP="00550FA6">
            <w:pPr>
              <w:jc w:val="center"/>
              <w:rPr>
                <w:rFonts w:cs="Times New Roman"/>
                <w:sz w:val="24"/>
                <w:szCs w:val="24"/>
              </w:rPr>
            </w:pP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4</w:t>
            </w:r>
          </w:p>
        </w:tc>
        <w:tc>
          <w:tcPr>
            <w:tcW w:w="2948" w:type="dxa"/>
            <w:vMerge w:val="restart"/>
            <w:noWrap/>
          </w:tcPr>
          <w:p w:rsidR="00E406E8" w:rsidRDefault="00E406E8" w:rsidP="00550FA6">
            <w:pPr>
              <w:jc w:val="center"/>
              <w:rPr>
                <w:rFonts w:cs="Times New Roman"/>
                <w:sz w:val="24"/>
                <w:szCs w:val="24"/>
              </w:rPr>
            </w:pPr>
            <w:r>
              <w:rPr>
                <w:rFonts w:cs="Times New Roman"/>
                <w:sz w:val="24"/>
                <w:szCs w:val="24"/>
              </w:rPr>
              <w:t>70</w:t>
            </w:r>
          </w:p>
        </w:tc>
        <w:tc>
          <w:tcPr>
            <w:tcW w:w="1701" w:type="dxa"/>
            <w:noWrap/>
          </w:tcPr>
          <w:p w:rsidR="00E406E8" w:rsidRDefault="00E406E8" w:rsidP="00550FA6">
            <w:pPr>
              <w:jc w:val="center"/>
              <w:rPr>
                <w:rFonts w:cs="Times New Roman"/>
                <w:sz w:val="24"/>
                <w:szCs w:val="24"/>
              </w:rPr>
            </w:pPr>
            <w:r>
              <w:rPr>
                <w:rFonts w:cs="Times New Roman"/>
                <w:sz w:val="24"/>
                <w:szCs w:val="24"/>
              </w:rPr>
              <w:t>97,3</w:t>
            </w:r>
          </w:p>
        </w:tc>
        <w:tc>
          <w:tcPr>
            <w:tcW w:w="2551"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94,8</w:t>
            </w: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5</w:t>
            </w:r>
          </w:p>
        </w:tc>
        <w:tc>
          <w:tcPr>
            <w:tcW w:w="2948" w:type="dxa"/>
            <w:vMerge/>
            <w:noWrap/>
          </w:tcPr>
          <w:p w:rsidR="00E406E8" w:rsidRDefault="00E406E8" w:rsidP="00550FA6">
            <w:pP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91,2</w:t>
            </w:r>
          </w:p>
        </w:tc>
        <w:tc>
          <w:tcPr>
            <w:tcW w:w="2551" w:type="dxa"/>
            <w:vMerge/>
            <w:noWrap/>
          </w:tcPr>
          <w:p w:rsidR="00E406E8" w:rsidRDefault="00E406E8" w:rsidP="00550FA6">
            <w:pPr>
              <w:jc w:val="center"/>
              <w:rPr>
                <w:rFonts w:cs="Times New Roman"/>
                <w:sz w:val="24"/>
                <w:szCs w:val="24"/>
              </w:rPr>
            </w:pP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6</w:t>
            </w:r>
          </w:p>
        </w:tc>
        <w:tc>
          <w:tcPr>
            <w:tcW w:w="2948" w:type="dxa"/>
            <w:vMerge/>
            <w:noWrap/>
          </w:tcPr>
          <w:p w:rsidR="00E406E8" w:rsidRDefault="00E406E8" w:rsidP="00550FA6">
            <w:pP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95,9</w:t>
            </w:r>
          </w:p>
        </w:tc>
        <w:tc>
          <w:tcPr>
            <w:tcW w:w="2551" w:type="dxa"/>
            <w:vMerge/>
            <w:noWrap/>
          </w:tcPr>
          <w:p w:rsidR="00E406E8" w:rsidRDefault="00E406E8" w:rsidP="00550FA6">
            <w:pPr>
              <w:jc w:val="center"/>
              <w:rPr>
                <w:rFonts w:cs="Times New Roman"/>
                <w:sz w:val="24"/>
                <w:szCs w:val="24"/>
              </w:rPr>
            </w:pP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7</w:t>
            </w:r>
          </w:p>
        </w:tc>
        <w:tc>
          <w:tcPr>
            <w:tcW w:w="2948"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75</w:t>
            </w:r>
          </w:p>
          <w:p w:rsidR="00E406E8" w:rsidRDefault="00E406E8" w:rsidP="00550FA6">
            <w:pPr>
              <w:jc w:val="cente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97,1</w:t>
            </w:r>
          </w:p>
        </w:tc>
        <w:tc>
          <w:tcPr>
            <w:tcW w:w="2551"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100,7</w:t>
            </w: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8</w:t>
            </w:r>
          </w:p>
        </w:tc>
        <w:tc>
          <w:tcPr>
            <w:tcW w:w="2948" w:type="dxa"/>
            <w:vMerge/>
            <w:noWrap/>
          </w:tcPr>
          <w:p w:rsidR="00E406E8" w:rsidRDefault="00E406E8" w:rsidP="00550FA6">
            <w:pPr>
              <w:jc w:val="cente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101</w:t>
            </w:r>
          </w:p>
        </w:tc>
        <w:tc>
          <w:tcPr>
            <w:tcW w:w="2551" w:type="dxa"/>
            <w:vMerge/>
            <w:noWrap/>
          </w:tcPr>
          <w:p w:rsidR="00E406E8" w:rsidRDefault="00E406E8" w:rsidP="00550FA6">
            <w:pPr>
              <w:jc w:val="center"/>
              <w:rPr>
                <w:rFonts w:cs="Times New Roman"/>
                <w:sz w:val="24"/>
                <w:szCs w:val="24"/>
              </w:rPr>
            </w:pP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9</w:t>
            </w:r>
          </w:p>
        </w:tc>
        <w:tc>
          <w:tcPr>
            <w:tcW w:w="2948" w:type="dxa"/>
            <w:vMerge/>
            <w:noWrap/>
          </w:tcPr>
          <w:p w:rsidR="00E406E8" w:rsidRDefault="00E406E8" w:rsidP="00550FA6">
            <w:pPr>
              <w:jc w:val="center"/>
              <w:rPr>
                <w:rFonts w:cs="Times New Roman"/>
                <w:sz w:val="24"/>
                <w:szCs w:val="24"/>
              </w:rPr>
            </w:pPr>
          </w:p>
        </w:tc>
        <w:tc>
          <w:tcPr>
            <w:tcW w:w="1701" w:type="dxa"/>
            <w:noWrap/>
          </w:tcPr>
          <w:p w:rsidR="00E406E8" w:rsidRDefault="00E406E8" w:rsidP="00550FA6">
            <w:pPr>
              <w:jc w:val="center"/>
              <w:rPr>
                <w:rFonts w:cs="Times New Roman"/>
                <w:sz w:val="24"/>
                <w:szCs w:val="24"/>
              </w:rPr>
            </w:pPr>
            <w:r>
              <w:rPr>
                <w:rFonts w:cs="Times New Roman"/>
                <w:sz w:val="24"/>
                <w:szCs w:val="24"/>
              </w:rPr>
              <w:t>104</w:t>
            </w:r>
          </w:p>
        </w:tc>
        <w:tc>
          <w:tcPr>
            <w:tcW w:w="2551" w:type="dxa"/>
            <w:vMerge/>
            <w:noWrap/>
          </w:tcPr>
          <w:p w:rsidR="00E406E8" w:rsidRDefault="00E406E8" w:rsidP="00550FA6">
            <w:pPr>
              <w:jc w:val="center"/>
              <w:rPr>
                <w:rFonts w:cs="Times New Roman"/>
                <w:sz w:val="24"/>
                <w:szCs w:val="24"/>
              </w:rPr>
            </w:pPr>
          </w:p>
        </w:tc>
      </w:tr>
      <w:tr w:rsidR="00E406E8" w:rsidTr="00550FA6">
        <w:tc>
          <w:tcPr>
            <w:tcW w:w="1980" w:type="dxa"/>
            <w:noWrap/>
          </w:tcPr>
          <w:p w:rsidR="00E406E8" w:rsidRDefault="00E406E8" w:rsidP="00550FA6">
            <w:pPr>
              <w:jc w:val="center"/>
              <w:rPr>
                <w:rFonts w:cs="Times New Roman"/>
                <w:sz w:val="24"/>
                <w:szCs w:val="24"/>
              </w:rPr>
            </w:pPr>
            <w:r>
              <w:rPr>
                <w:rFonts w:cs="Times New Roman"/>
                <w:sz w:val="24"/>
                <w:szCs w:val="24"/>
              </w:rPr>
              <w:t>10</w:t>
            </w:r>
          </w:p>
        </w:tc>
        <w:tc>
          <w:tcPr>
            <w:tcW w:w="2948"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80</w:t>
            </w:r>
          </w:p>
        </w:tc>
        <w:tc>
          <w:tcPr>
            <w:tcW w:w="1701" w:type="dxa"/>
            <w:noWrap/>
          </w:tcPr>
          <w:p w:rsidR="00E406E8" w:rsidRDefault="00E406E8" w:rsidP="00550FA6">
            <w:pPr>
              <w:jc w:val="center"/>
              <w:rPr>
                <w:rFonts w:cs="Times New Roman"/>
                <w:sz w:val="24"/>
                <w:szCs w:val="24"/>
              </w:rPr>
            </w:pPr>
            <w:r>
              <w:rPr>
                <w:rFonts w:cs="Times New Roman"/>
                <w:sz w:val="24"/>
                <w:szCs w:val="24"/>
              </w:rPr>
              <w:t>100</w:t>
            </w:r>
          </w:p>
        </w:tc>
        <w:tc>
          <w:tcPr>
            <w:tcW w:w="2551" w:type="dxa"/>
            <w:vMerge w:val="restart"/>
            <w:noWrap/>
          </w:tcPr>
          <w:p w:rsidR="00E406E8" w:rsidRDefault="00E406E8" w:rsidP="00550FA6">
            <w:pPr>
              <w:jc w:val="center"/>
              <w:rPr>
                <w:rFonts w:cs="Times New Roman"/>
                <w:sz w:val="24"/>
                <w:szCs w:val="24"/>
              </w:rPr>
            </w:pPr>
          </w:p>
          <w:p w:rsidR="00E406E8" w:rsidRDefault="00E406E8" w:rsidP="00550FA6">
            <w:pPr>
              <w:jc w:val="center"/>
              <w:rPr>
                <w:rFonts w:cs="Times New Roman"/>
                <w:sz w:val="24"/>
                <w:szCs w:val="24"/>
              </w:rPr>
            </w:pPr>
            <w:r>
              <w:rPr>
                <w:rFonts w:cs="Times New Roman"/>
                <w:sz w:val="24"/>
                <w:szCs w:val="24"/>
              </w:rPr>
              <w:t>98,76</w:t>
            </w:r>
          </w:p>
        </w:tc>
      </w:tr>
      <w:tr w:rsidR="00E406E8" w:rsidTr="00550FA6">
        <w:tc>
          <w:tcPr>
            <w:tcW w:w="1980" w:type="dxa"/>
            <w:noWrap/>
          </w:tcPr>
          <w:p w:rsidR="00E406E8" w:rsidRDefault="00E406E8" w:rsidP="00550FA6">
            <w:pPr>
              <w:jc w:val="center"/>
              <w:rPr>
                <w:rFonts w:cs="Times New Roman"/>
                <w:szCs w:val="28"/>
              </w:rPr>
            </w:pPr>
            <w:r>
              <w:rPr>
                <w:rFonts w:cs="Times New Roman"/>
                <w:szCs w:val="28"/>
              </w:rPr>
              <w:t>11</w:t>
            </w:r>
          </w:p>
        </w:tc>
        <w:tc>
          <w:tcPr>
            <w:tcW w:w="2948" w:type="dxa"/>
            <w:vMerge/>
            <w:noWrap/>
          </w:tcPr>
          <w:p w:rsidR="00E406E8" w:rsidRDefault="00E406E8" w:rsidP="00550FA6">
            <w:pPr>
              <w:jc w:val="center"/>
              <w:rPr>
                <w:rFonts w:cs="Times New Roman"/>
                <w:szCs w:val="28"/>
              </w:rPr>
            </w:pPr>
          </w:p>
        </w:tc>
        <w:tc>
          <w:tcPr>
            <w:tcW w:w="1701" w:type="dxa"/>
            <w:noWrap/>
          </w:tcPr>
          <w:p w:rsidR="00E406E8" w:rsidRDefault="00E406E8" w:rsidP="00550FA6">
            <w:pPr>
              <w:jc w:val="center"/>
              <w:rPr>
                <w:rFonts w:cs="Times New Roman"/>
                <w:sz w:val="24"/>
                <w:szCs w:val="24"/>
              </w:rPr>
            </w:pPr>
            <w:r>
              <w:rPr>
                <w:rFonts w:cs="Times New Roman"/>
                <w:sz w:val="24"/>
                <w:szCs w:val="24"/>
              </w:rPr>
              <w:t>97,5</w:t>
            </w:r>
          </w:p>
        </w:tc>
        <w:tc>
          <w:tcPr>
            <w:tcW w:w="2551" w:type="dxa"/>
            <w:vMerge/>
            <w:noWrap/>
          </w:tcPr>
          <w:p w:rsidR="00E406E8" w:rsidRDefault="00E406E8" w:rsidP="00550FA6">
            <w:pPr>
              <w:jc w:val="center"/>
              <w:rPr>
                <w:rFonts w:cs="Times New Roman"/>
                <w:szCs w:val="28"/>
              </w:rPr>
            </w:pPr>
          </w:p>
        </w:tc>
      </w:tr>
      <w:tr w:rsidR="00E406E8" w:rsidTr="00550FA6">
        <w:tc>
          <w:tcPr>
            <w:tcW w:w="1980" w:type="dxa"/>
            <w:noWrap/>
          </w:tcPr>
          <w:p w:rsidR="00E406E8" w:rsidRDefault="00E406E8" w:rsidP="00550FA6">
            <w:pPr>
              <w:jc w:val="center"/>
              <w:rPr>
                <w:rFonts w:cs="Times New Roman"/>
                <w:szCs w:val="28"/>
              </w:rPr>
            </w:pPr>
            <w:r>
              <w:rPr>
                <w:rFonts w:cs="Times New Roman"/>
                <w:szCs w:val="28"/>
              </w:rPr>
              <w:t>12</w:t>
            </w:r>
          </w:p>
        </w:tc>
        <w:tc>
          <w:tcPr>
            <w:tcW w:w="2948" w:type="dxa"/>
            <w:vMerge/>
            <w:noWrap/>
          </w:tcPr>
          <w:p w:rsidR="00E406E8" w:rsidRDefault="00E406E8" w:rsidP="00550FA6">
            <w:pPr>
              <w:jc w:val="center"/>
              <w:rPr>
                <w:rFonts w:cs="Times New Roman"/>
                <w:szCs w:val="28"/>
              </w:rPr>
            </w:pPr>
          </w:p>
        </w:tc>
        <w:tc>
          <w:tcPr>
            <w:tcW w:w="1701" w:type="dxa"/>
            <w:noWrap/>
          </w:tcPr>
          <w:p w:rsidR="00E406E8" w:rsidRDefault="00E406E8" w:rsidP="00550FA6">
            <w:pPr>
              <w:jc w:val="center"/>
              <w:rPr>
                <w:rFonts w:cs="Times New Roman"/>
                <w:sz w:val="24"/>
                <w:szCs w:val="24"/>
              </w:rPr>
            </w:pPr>
            <w:r>
              <w:rPr>
                <w:rFonts w:cs="Times New Roman"/>
                <w:sz w:val="24"/>
                <w:szCs w:val="24"/>
              </w:rPr>
              <w:t>98,8</w:t>
            </w:r>
          </w:p>
        </w:tc>
        <w:tc>
          <w:tcPr>
            <w:tcW w:w="2551" w:type="dxa"/>
            <w:vMerge/>
            <w:noWrap/>
          </w:tcPr>
          <w:p w:rsidR="00E406E8" w:rsidRDefault="00E406E8" w:rsidP="00550FA6">
            <w:pPr>
              <w:jc w:val="center"/>
              <w:rPr>
                <w:rFonts w:cs="Times New Roman"/>
                <w:szCs w:val="28"/>
              </w:rPr>
            </w:pPr>
          </w:p>
        </w:tc>
      </w:tr>
    </w:tbl>
    <w:p w:rsidR="00E406E8" w:rsidRDefault="00E406E8" w:rsidP="00E406E8">
      <w:pPr>
        <w:spacing w:after="0"/>
        <w:jc w:val="both"/>
        <w:rPr>
          <w:sz w:val="24"/>
          <w:szCs w:val="24"/>
        </w:rPr>
      </w:pPr>
    </w:p>
    <w:p w:rsidR="00E406E8" w:rsidRDefault="00E406E8" w:rsidP="00E406E8">
      <w:pPr>
        <w:spacing w:after="0"/>
        <w:jc w:val="both"/>
        <w:rPr>
          <w:sz w:val="24"/>
          <w:szCs w:val="24"/>
        </w:rPr>
      </w:pPr>
    </w:p>
    <w:p w:rsidR="00E406E8" w:rsidRDefault="00E406E8" w:rsidP="00E406E8">
      <w:pPr>
        <w:spacing w:after="0"/>
        <w:jc w:val="both"/>
        <w:rPr>
          <w:rFonts w:cs="Times New Roman"/>
          <w:sz w:val="24"/>
          <w:szCs w:val="24"/>
        </w:rPr>
      </w:pPr>
      <w:r>
        <w:rPr>
          <w:sz w:val="24"/>
          <w:szCs w:val="24"/>
        </w:rPr>
        <w:tab/>
        <w:t xml:space="preserve">Интервал мощности луча </w:t>
      </w:r>
      <w:r>
        <w:rPr>
          <w:rFonts w:cs="Times New Roman"/>
          <w:sz w:val="24"/>
          <w:szCs w:val="24"/>
        </w:rPr>
        <w:t xml:space="preserve">η=65..80 был выбран исходя из качества получения сварного шва для образца толщиной </w:t>
      </w:r>
      <w:r>
        <w:rPr>
          <w:rFonts w:cs="Times New Roman"/>
          <w:sz w:val="24"/>
          <w:szCs w:val="24"/>
          <w:lang w:val="en-US"/>
        </w:rPr>
        <w:t>S</w:t>
      </w:r>
      <w:r>
        <w:rPr>
          <w:rFonts w:cs="Times New Roman"/>
          <w:sz w:val="24"/>
          <w:szCs w:val="24"/>
        </w:rPr>
        <w:t xml:space="preserve">=2 мм.  В процессе эксперимента было установлено, что мощность луча η&lt;65 % не позволяла сформировать прочный шов. Мощность луча более η&gt;80% приводила к образованию таких структурных дефектов как прожоги. </w:t>
      </w:r>
    </w:p>
    <w:p w:rsidR="00E406E8" w:rsidRPr="00E406E8" w:rsidRDefault="00E406E8" w:rsidP="00E406E8">
      <w:pPr>
        <w:spacing w:after="0"/>
        <w:jc w:val="both"/>
        <w:rPr>
          <w:rFonts w:cs="Times New Roman"/>
          <w:sz w:val="24"/>
          <w:szCs w:val="24"/>
        </w:rPr>
      </w:pPr>
      <w:r>
        <w:rPr>
          <w:rFonts w:cs="Times New Roman"/>
          <w:sz w:val="24"/>
          <w:szCs w:val="24"/>
        </w:rPr>
        <w:tab/>
        <w:t xml:space="preserve">В таблице 6 представлены образцы после испытания на разрывной машине. </w:t>
      </w:r>
    </w:p>
    <w:p w:rsidR="00E406E8" w:rsidRPr="008D2543" w:rsidRDefault="00E406E8" w:rsidP="00E406E8">
      <w:pPr>
        <w:spacing w:after="0"/>
        <w:jc w:val="both"/>
        <w:rPr>
          <w:sz w:val="24"/>
          <w:szCs w:val="24"/>
        </w:rPr>
      </w:pPr>
    </w:p>
    <w:p w:rsidR="00E406E8" w:rsidRDefault="00E406E8" w:rsidP="00E406E8">
      <w:pPr>
        <w:spacing w:after="0"/>
        <w:jc w:val="both"/>
        <w:rPr>
          <w:sz w:val="24"/>
          <w:szCs w:val="24"/>
        </w:rPr>
      </w:pPr>
      <w:r>
        <w:rPr>
          <w:sz w:val="24"/>
          <w:szCs w:val="24"/>
        </w:rPr>
        <w:tab/>
        <w:t xml:space="preserve">По результатам испытаний строилась зависимость предела прочности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m:t>
            </m:r>
          </m:sub>
        </m:sSub>
      </m:oMath>
      <w:r>
        <w:rPr>
          <w:rFonts w:eastAsiaTheme="minorEastAsia"/>
          <w:sz w:val="24"/>
          <w:szCs w:val="24"/>
        </w:rPr>
        <w:t xml:space="preserve"> от мощности луча </w:t>
      </w:r>
      <w:r>
        <w:rPr>
          <w:rFonts w:cs="Times New Roman"/>
          <w:sz w:val="24"/>
          <w:szCs w:val="24"/>
        </w:rPr>
        <w:t>η (рисунок 1).</w:t>
      </w:r>
    </w:p>
    <w:p w:rsidR="00E406E8" w:rsidRDefault="00E406E8" w:rsidP="00E406E8">
      <w:pPr>
        <w:spacing w:after="0"/>
        <w:jc w:val="both"/>
        <w:rPr>
          <w:sz w:val="24"/>
          <w:szCs w:val="24"/>
        </w:rPr>
      </w:pPr>
    </w:p>
    <w:p w:rsidR="00E406E8" w:rsidRDefault="00E406E8" w:rsidP="00E406E8">
      <w:pPr>
        <w:spacing w:after="0"/>
        <w:jc w:val="both"/>
        <w:rPr>
          <w:sz w:val="24"/>
          <w:szCs w:val="24"/>
        </w:rPr>
      </w:pPr>
    </w:p>
    <w:p w:rsidR="00E406E8" w:rsidRDefault="00B50F45" w:rsidP="00E406E8">
      <w:pPr>
        <w:spacing w:after="0"/>
        <w:jc w:val="center"/>
        <w:rPr>
          <w:sz w:val="24"/>
          <w:szCs w:val="24"/>
        </w:rPr>
      </w:pPr>
      <w:r>
        <w:rPr>
          <w:sz w:val="24"/>
          <w:szCs w:val="24"/>
          <w:lang w:eastAsia="ru-RU"/>
        </w:rPr>
        <w:pict>
          <v:shape id="_x0000_s1039" type="#_x0000_t75" style="position:absolute;left:0;text-align:left;margin-left:0;margin-top:0;width:50pt;height:50pt;z-index:251668480;visibility:hidden" filled="t" stroked="t">
            <v:stroke joinstyle="round"/>
            <v:path o:extrusionok="t" gradientshapeok="f" o:connecttype="segments"/>
            <o:lock v:ext="edit" aspectratio="f" selection="t"/>
          </v:shape>
        </w:pict>
      </w:r>
      <w:r w:rsidR="00E406E8">
        <w:rPr>
          <w:noProof/>
          <w:sz w:val="24"/>
          <w:szCs w:val="24"/>
          <w:lang w:eastAsia="ru-RU"/>
        </w:rPr>
        <w:drawing>
          <wp:inline distT="0" distB="0" distL="0" distR="0">
            <wp:extent cx="4503420" cy="229362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503420" cy="2293620"/>
                    </a:xfrm>
                    <a:prstGeom prst="rect">
                      <a:avLst/>
                    </a:prstGeom>
                    <a:noFill/>
                    <a:ln w="9525">
                      <a:noFill/>
                      <a:miter lim="800000"/>
                      <a:headEnd/>
                      <a:tailEnd/>
                    </a:ln>
                  </pic:spPr>
                </pic:pic>
              </a:graphicData>
            </a:graphic>
          </wp:inline>
        </w:drawing>
      </w:r>
    </w:p>
    <w:p w:rsidR="00E406E8" w:rsidRDefault="00E406E8" w:rsidP="00E406E8">
      <w:pPr>
        <w:spacing w:after="0"/>
        <w:jc w:val="center"/>
        <w:rPr>
          <w:i/>
          <w:sz w:val="24"/>
          <w:szCs w:val="24"/>
        </w:rPr>
      </w:pPr>
      <w:r>
        <w:rPr>
          <w:sz w:val="24"/>
          <w:szCs w:val="24"/>
        </w:rPr>
        <w:t xml:space="preserve">Рис 1. – Зависимость предела прочности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m</m:t>
            </m:r>
          </m:sub>
        </m:sSub>
      </m:oMath>
      <w:r>
        <w:rPr>
          <w:rFonts w:eastAsiaTheme="minorEastAsia"/>
          <w:sz w:val="24"/>
          <w:szCs w:val="24"/>
        </w:rPr>
        <w:t xml:space="preserve"> от мощности луча для образца из материала АМцМ толщиной </w:t>
      </w:r>
      <w:r>
        <w:rPr>
          <w:rFonts w:eastAsiaTheme="minorEastAsia"/>
          <w:sz w:val="24"/>
          <w:szCs w:val="24"/>
          <w:lang w:val="en-US"/>
        </w:rPr>
        <w:t>S</w:t>
      </w:r>
      <w:r>
        <w:rPr>
          <w:rFonts w:eastAsiaTheme="minorEastAsia"/>
          <w:sz w:val="24"/>
          <w:szCs w:val="24"/>
        </w:rPr>
        <w:t>=2 мм</w:t>
      </w:r>
    </w:p>
    <w:p w:rsidR="00E406E8" w:rsidRDefault="00E406E8" w:rsidP="00E406E8">
      <w:pPr>
        <w:spacing w:after="0"/>
        <w:jc w:val="both"/>
        <w:rPr>
          <w:sz w:val="24"/>
          <w:szCs w:val="24"/>
        </w:rPr>
      </w:pPr>
      <w:r>
        <w:rPr>
          <w:sz w:val="24"/>
          <w:szCs w:val="24"/>
        </w:rPr>
        <w:tab/>
      </w:r>
    </w:p>
    <w:p w:rsidR="00BF19BC" w:rsidRPr="00BF19BC" w:rsidRDefault="00BF19BC" w:rsidP="00E406E8">
      <w:pPr>
        <w:spacing w:after="0"/>
        <w:ind w:firstLine="708"/>
        <w:jc w:val="both"/>
        <w:rPr>
          <w:sz w:val="24"/>
          <w:szCs w:val="24"/>
        </w:rPr>
      </w:pPr>
      <w:r>
        <w:rPr>
          <w:rFonts w:eastAsiaTheme="minorEastAsia" w:cs="Times New Roman"/>
          <w:sz w:val="24"/>
          <w:szCs w:val="24"/>
        </w:rPr>
        <w:t>В результате итерационного изменения мощности излучателя удалось установить, что максимальное значение прочности сварного шва достигается при мощности 75</w:t>
      </w:r>
      <w:r w:rsidRPr="00BF19BC">
        <w:rPr>
          <w:rFonts w:eastAsiaTheme="minorEastAsia" w:cs="Times New Roman"/>
          <w:sz w:val="24"/>
          <w:szCs w:val="24"/>
        </w:rPr>
        <w:t xml:space="preserve">% </w:t>
      </w:r>
      <w:r>
        <w:rPr>
          <w:rFonts w:eastAsiaTheme="minorEastAsia" w:cs="Times New Roman"/>
          <w:sz w:val="24"/>
          <w:szCs w:val="24"/>
        </w:rPr>
        <w:t>(1125 Вт).</w:t>
      </w:r>
    </w:p>
    <w:p w:rsidR="00E406E8" w:rsidRDefault="00E406E8" w:rsidP="00BF19BC">
      <w:pPr>
        <w:spacing w:after="0"/>
        <w:jc w:val="both"/>
      </w:pPr>
    </w:p>
    <w:p w:rsidR="00367CCF" w:rsidRDefault="00367CCF" w:rsidP="00367CCF">
      <w:pPr>
        <w:spacing w:after="0"/>
        <w:jc w:val="center"/>
        <w:rPr>
          <w:b/>
          <w:sz w:val="24"/>
          <w:szCs w:val="24"/>
        </w:rPr>
      </w:pPr>
      <w:r>
        <w:rPr>
          <w:b/>
          <w:sz w:val="24"/>
          <w:szCs w:val="24"/>
        </w:rPr>
        <w:t>Заключение</w:t>
      </w:r>
    </w:p>
    <w:p w:rsidR="00E406E8" w:rsidRDefault="00367CCF" w:rsidP="00367CCF">
      <w:pPr>
        <w:spacing w:after="0"/>
        <w:jc w:val="both"/>
        <w:rPr>
          <w:rFonts w:cs="Times New Roman"/>
          <w:sz w:val="24"/>
          <w:szCs w:val="24"/>
        </w:rPr>
      </w:pPr>
      <w:r>
        <w:rPr>
          <w:b/>
          <w:sz w:val="24"/>
          <w:szCs w:val="24"/>
        </w:rPr>
        <w:tab/>
      </w:r>
      <w:r>
        <w:rPr>
          <w:sz w:val="24"/>
          <w:szCs w:val="24"/>
        </w:rPr>
        <w:t xml:space="preserve">Таким образом, в ходе эксперимента было исследовано влияние </w:t>
      </w:r>
      <w:r>
        <w:rPr>
          <w:rFonts w:eastAsiaTheme="minorEastAsia"/>
          <w:sz w:val="24"/>
          <w:szCs w:val="24"/>
        </w:rPr>
        <w:t xml:space="preserve">мощности луча на прочностные характеристики сварного шва. Экспериментально установлено, что  при мощности луча  </w:t>
      </w:r>
      <w:r>
        <w:rPr>
          <w:rFonts w:cs="Times New Roman"/>
          <w:sz w:val="24"/>
          <w:szCs w:val="24"/>
        </w:rPr>
        <w:t>η</w:t>
      </w:r>
      <m:oMath>
        <m:r>
          <w:rPr>
            <w:rFonts w:ascii="Cambria Math" w:hAnsi="Cambria Math" w:cs="Times New Roman"/>
            <w:sz w:val="24"/>
            <w:szCs w:val="24"/>
          </w:rPr>
          <m:t>=75∓2</m:t>
        </m:r>
      </m:oMath>
      <w:r>
        <w:rPr>
          <w:rFonts w:eastAsiaTheme="minorEastAsia" w:cs="Times New Roman"/>
          <w:sz w:val="24"/>
          <w:szCs w:val="24"/>
        </w:rPr>
        <w:t>% наблюдается наибольшее значение предела прочности при растяжении</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R</m:t>
            </m:r>
          </m:e>
          <m:sub>
            <m:r>
              <m:rPr>
                <m:sty m:val="p"/>
              </m:rPr>
              <w:rPr>
                <w:rFonts w:ascii="Cambria Math" w:hAnsi="Cambria Math" w:cs="Times New Roman"/>
                <w:sz w:val="24"/>
                <w:szCs w:val="24"/>
              </w:rPr>
              <m:t>M</m:t>
            </m:r>
          </m:sub>
        </m:sSub>
      </m:oMath>
      <w:r>
        <w:rPr>
          <w:rFonts w:eastAsiaTheme="minorEastAsia" w:cs="Times New Roman"/>
          <w:sz w:val="24"/>
          <w:szCs w:val="24"/>
        </w:rPr>
        <w:t xml:space="preserve"> для материала АМцМ толщиной </w:t>
      </w:r>
      <w:r>
        <w:rPr>
          <w:rFonts w:eastAsiaTheme="minorEastAsia" w:cs="Times New Roman"/>
          <w:sz w:val="24"/>
          <w:szCs w:val="24"/>
          <w:lang w:val="en-US"/>
        </w:rPr>
        <w:t>S</w:t>
      </w:r>
      <w:r>
        <w:rPr>
          <w:rFonts w:eastAsiaTheme="minorEastAsia" w:cs="Times New Roman"/>
          <w:sz w:val="24"/>
          <w:szCs w:val="24"/>
        </w:rPr>
        <w:t xml:space="preserve">=2 мм. Дальнейшее увеличение мощности более </w:t>
      </w:r>
      <w:r>
        <w:rPr>
          <w:rFonts w:cs="Times New Roman"/>
          <w:sz w:val="24"/>
          <w:szCs w:val="24"/>
        </w:rPr>
        <w:t>η&gt;80% приводит к снижению прочностных характеристик сварного соединения, ведёт к образованию структурных дефектов в сварном шве – прожогов.  Значение мощности луча менее η&lt;65% не способствует формированию прочного шва ввиду малого тепловложения.</w:t>
      </w:r>
    </w:p>
    <w:p w:rsidR="00367CCF" w:rsidRDefault="00367CCF" w:rsidP="00367CCF">
      <w:pPr>
        <w:spacing w:after="0"/>
        <w:jc w:val="center"/>
        <w:rPr>
          <w:rFonts w:cs="Times New Roman"/>
          <w:sz w:val="24"/>
          <w:szCs w:val="24"/>
        </w:rPr>
      </w:pPr>
    </w:p>
    <w:p w:rsidR="00367CCF" w:rsidRDefault="00367CCF" w:rsidP="00367CCF">
      <w:pPr>
        <w:spacing w:after="0"/>
        <w:jc w:val="center"/>
        <w:rPr>
          <w:b/>
          <w:sz w:val="24"/>
          <w:szCs w:val="24"/>
        </w:rPr>
      </w:pPr>
      <w:r>
        <w:rPr>
          <w:b/>
          <w:sz w:val="24"/>
          <w:szCs w:val="24"/>
        </w:rPr>
        <w:t>Библиографический список</w:t>
      </w:r>
    </w:p>
    <w:p w:rsidR="00367CCF" w:rsidRDefault="00367CCF" w:rsidP="00367CCF">
      <w:pPr>
        <w:spacing w:after="0"/>
        <w:rPr>
          <w:b/>
          <w:sz w:val="24"/>
          <w:szCs w:val="24"/>
        </w:rPr>
      </w:pPr>
    </w:p>
    <w:p w:rsidR="00367CCF" w:rsidRDefault="00367CCF" w:rsidP="00367CCF">
      <w:pPr>
        <w:pStyle w:val="aa"/>
        <w:numPr>
          <w:ilvl w:val="0"/>
          <w:numId w:val="1"/>
        </w:numPr>
        <w:spacing w:after="0"/>
        <w:ind w:left="0" w:firstLine="708"/>
        <w:jc w:val="both"/>
        <w:rPr>
          <w:sz w:val="24"/>
          <w:szCs w:val="24"/>
        </w:rPr>
      </w:pPr>
      <w:r>
        <w:rPr>
          <w:sz w:val="24"/>
          <w:szCs w:val="24"/>
        </w:rPr>
        <w:t>Рыжов Г.И. АНАЛИЗ ОСНОВНЫХ ПРОБЛЕМ ВНЕДРЕНИЯ ЛАЗЕРНОЙ СВАРКИ В СОВРЕМЕННОЕ ПРОИЗВОДСТВО ЛЕТАТЕЛЬНЫХ АППАРАТОВ // Всероссийская научно-практическая конференция "СОВРЕМЕННЫЕ ТЕНДЕНЦИИ РАЗВИТИЯ ФУНДАМЕНТАЛЬНЫХ И ПРИКЛАДНЫХ НАУК". — 2024. — С. 352-355</w:t>
      </w:r>
    </w:p>
    <w:p w:rsidR="00367CCF" w:rsidRDefault="00367CCF" w:rsidP="00367CCF">
      <w:pPr>
        <w:pStyle w:val="aa"/>
        <w:numPr>
          <w:ilvl w:val="0"/>
          <w:numId w:val="1"/>
        </w:numPr>
        <w:spacing w:after="0"/>
        <w:ind w:left="0" w:firstLine="708"/>
        <w:jc w:val="both"/>
        <w:rPr>
          <w:sz w:val="24"/>
          <w:szCs w:val="24"/>
        </w:rPr>
      </w:pPr>
      <w:r>
        <w:rPr>
          <w:sz w:val="24"/>
          <w:szCs w:val="24"/>
        </w:rPr>
        <w:t>Григорьянц А.Г. Технологические процессы лазерной обработки: учеб. пособие для вузов. М.: МГТУ им. Н.Э. Баумана, 2006. 665 с.</w:t>
      </w:r>
    </w:p>
    <w:p w:rsidR="00367CCF" w:rsidRDefault="00367CCF" w:rsidP="00367CCF">
      <w:pPr>
        <w:pStyle w:val="aa"/>
        <w:numPr>
          <w:ilvl w:val="0"/>
          <w:numId w:val="1"/>
        </w:numPr>
        <w:spacing w:after="0"/>
        <w:ind w:left="0" w:firstLine="708"/>
        <w:jc w:val="both"/>
        <w:rPr>
          <w:sz w:val="24"/>
          <w:szCs w:val="24"/>
        </w:rPr>
      </w:pPr>
      <w:r>
        <w:rPr>
          <w:sz w:val="24"/>
          <w:szCs w:val="24"/>
        </w:rPr>
        <w:t xml:space="preserve">Смелов В.Г., Сотов А.В., Львов М.В. Особенности лазерной сварки тонких деталей авиационно-космической техники // </w:t>
      </w:r>
    </w:p>
    <w:p w:rsidR="00367CCF" w:rsidRDefault="00367CCF" w:rsidP="00367CCF">
      <w:pPr>
        <w:pStyle w:val="aa"/>
        <w:numPr>
          <w:ilvl w:val="0"/>
          <w:numId w:val="1"/>
        </w:numPr>
        <w:spacing w:after="0"/>
        <w:ind w:left="0" w:firstLine="708"/>
        <w:jc w:val="both"/>
        <w:rPr>
          <w:sz w:val="24"/>
          <w:szCs w:val="24"/>
        </w:rPr>
      </w:pPr>
      <w:r>
        <w:rPr>
          <w:sz w:val="24"/>
          <w:szCs w:val="24"/>
        </w:rPr>
        <w:t>Терри ВандерВерт Перспективы лазерной сварки в Российской промышленности - обеспечение наиболее эффективного производственного процесса // Комплект: ИТО. Инструмент, Технология, Оборудование. 2013. № 3. С. 50-53</w:t>
      </w:r>
    </w:p>
    <w:p w:rsidR="00367CCF" w:rsidRDefault="00367CCF" w:rsidP="00367CCF">
      <w:pPr>
        <w:pStyle w:val="aa"/>
        <w:numPr>
          <w:ilvl w:val="0"/>
          <w:numId w:val="1"/>
        </w:numPr>
        <w:spacing w:after="0"/>
        <w:ind w:left="0" w:firstLine="708"/>
        <w:jc w:val="both"/>
        <w:rPr>
          <w:sz w:val="24"/>
          <w:szCs w:val="24"/>
        </w:rPr>
      </w:pPr>
      <w:r>
        <w:rPr>
          <w:sz w:val="24"/>
          <w:szCs w:val="24"/>
        </w:rPr>
        <w:t>Дёмичев С.Ф., Рясный А.В., Усольцев А.Л. Основные способы сварки и их применение при изготовлении узлов летательных аппаратов и их двигателей: учеб. пособие. Самара: Самарский государственный аэрокосмический ун-т, 2007. 76 с.</w:t>
      </w:r>
    </w:p>
    <w:p w:rsidR="00367CCF" w:rsidRDefault="00367CCF" w:rsidP="00367CCF">
      <w:pPr>
        <w:pStyle w:val="aa"/>
        <w:numPr>
          <w:ilvl w:val="0"/>
          <w:numId w:val="1"/>
        </w:numPr>
        <w:spacing w:after="0"/>
        <w:ind w:left="0" w:firstLine="708"/>
        <w:jc w:val="both"/>
        <w:rPr>
          <w:sz w:val="24"/>
          <w:szCs w:val="24"/>
        </w:rPr>
      </w:pPr>
      <w:r>
        <w:rPr>
          <w:sz w:val="24"/>
          <w:szCs w:val="24"/>
        </w:rPr>
        <w:lastRenderedPageBreak/>
        <w:t>Курынцев С.В., Гильмутдинов А.Х., Шиганов И.Н. Сварка расфокусированным лазерным лучом. Сварочное производство, 2016, № 2, с. 36–47.</w:t>
      </w:r>
    </w:p>
    <w:p w:rsidR="00367CCF" w:rsidRDefault="00367CCF" w:rsidP="00367CCF">
      <w:pPr>
        <w:pStyle w:val="aa"/>
        <w:numPr>
          <w:ilvl w:val="0"/>
          <w:numId w:val="1"/>
        </w:numPr>
        <w:spacing w:after="0"/>
        <w:ind w:left="0" w:firstLine="708"/>
        <w:jc w:val="both"/>
        <w:rPr>
          <w:sz w:val="24"/>
          <w:szCs w:val="24"/>
        </w:rPr>
      </w:pPr>
      <w:r>
        <w:rPr>
          <w:sz w:val="24"/>
          <w:szCs w:val="24"/>
        </w:rPr>
        <w:t>Москвитин Г.В., Поляков А.Н., Биргер Е.М. Применение методов лазерной сварки в современном промышленном производстве. Сварочное производство, 2012, № 6, с. 36–47</w:t>
      </w:r>
    </w:p>
    <w:p w:rsidR="00367CCF" w:rsidRDefault="00367CCF" w:rsidP="00367CCF">
      <w:pPr>
        <w:spacing w:after="0"/>
        <w:rPr>
          <w:b/>
          <w:sz w:val="24"/>
          <w:szCs w:val="24"/>
        </w:rPr>
      </w:pPr>
    </w:p>
    <w:p w:rsidR="00367CCF" w:rsidRDefault="00367CCF" w:rsidP="00367CCF">
      <w:pPr>
        <w:spacing w:after="0"/>
        <w:jc w:val="center"/>
        <w:rPr>
          <w:b/>
          <w:sz w:val="24"/>
          <w:szCs w:val="24"/>
        </w:rPr>
      </w:pPr>
      <w:r>
        <w:rPr>
          <w:b/>
          <w:sz w:val="24"/>
          <w:szCs w:val="24"/>
        </w:rPr>
        <w:t>Информация об авторах</w:t>
      </w:r>
    </w:p>
    <w:p w:rsidR="00367CCF" w:rsidRDefault="00367CCF" w:rsidP="00367CCF">
      <w:pPr>
        <w:spacing w:after="0"/>
        <w:jc w:val="both"/>
        <w:rPr>
          <w:rFonts w:eastAsiaTheme="minorEastAsia"/>
          <w:sz w:val="24"/>
          <w:szCs w:val="24"/>
        </w:rPr>
      </w:pPr>
      <w:r>
        <w:rPr>
          <w:rFonts w:eastAsiaTheme="minorEastAsia"/>
          <w:sz w:val="24"/>
          <w:szCs w:val="24"/>
        </w:rPr>
        <w:t xml:space="preserve"> </w:t>
      </w:r>
    </w:p>
    <w:p w:rsidR="00367CCF" w:rsidRDefault="00367CCF" w:rsidP="00367CCF">
      <w:pPr>
        <w:spacing w:after="0"/>
        <w:jc w:val="both"/>
        <w:rPr>
          <w:rFonts w:eastAsiaTheme="minorEastAsia"/>
          <w:sz w:val="24"/>
          <w:szCs w:val="24"/>
        </w:rPr>
      </w:pPr>
      <w:r>
        <w:rPr>
          <w:rFonts w:eastAsiaTheme="minorEastAsia"/>
          <w:sz w:val="24"/>
          <w:szCs w:val="24"/>
        </w:rPr>
        <w:tab/>
      </w:r>
      <w:r>
        <w:rPr>
          <w:rFonts w:eastAsiaTheme="minorEastAsia"/>
          <w:b/>
          <w:sz w:val="24"/>
          <w:szCs w:val="24"/>
        </w:rPr>
        <w:t xml:space="preserve">Антипов Дмитрий Вячеславович </w:t>
      </w:r>
      <m:oMath>
        <m:r>
          <w:rPr>
            <w:rFonts w:ascii="Cambria Math" w:eastAsiaTheme="minorEastAsia" w:hAnsi="Cambria Math"/>
            <w:sz w:val="24"/>
            <w:szCs w:val="24"/>
          </w:rPr>
          <m:t>–</m:t>
        </m:r>
      </m:oMath>
      <w:r>
        <w:rPr>
          <w:rFonts w:eastAsiaTheme="minorEastAsia"/>
          <w:sz w:val="24"/>
          <w:szCs w:val="24"/>
        </w:rPr>
        <w:t xml:space="preserve"> доктор технических наук, профессор, заведующий кафедры производства летательных аппаратов и управления качеством в машиностроении, г. Самара. </w:t>
      </w:r>
      <w:r>
        <w:rPr>
          <w:rFonts w:eastAsiaTheme="minorEastAsia"/>
          <w:sz w:val="24"/>
          <w:szCs w:val="24"/>
          <w:lang w:val="en-US"/>
        </w:rPr>
        <w:t>E</w:t>
      </w:r>
      <w:r>
        <w:rPr>
          <w:rFonts w:eastAsiaTheme="minorEastAsia"/>
          <w:sz w:val="24"/>
          <w:szCs w:val="24"/>
        </w:rPr>
        <w:t>-</w:t>
      </w:r>
      <w:r>
        <w:rPr>
          <w:rFonts w:eastAsiaTheme="minorEastAsia"/>
          <w:sz w:val="24"/>
          <w:szCs w:val="24"/>
          <w:lang w:val="en-US"/>
        </w:rPr>
        <w:t>mail</w:t>
      </w:r>
      <w:r>
        <w:rPr>
          <w:rFonts w:eastAsiaTheme="minorEastAsia"/>
          <w:sz w:val="24"/>
          <w:szCs w:val="24"/>
        </w:rPr>
        <w:t xml:space="preserve">: </w:t>
      </w:r>
      <w:r>
        <w:rPr>
          <w:rFonts w:eastAsiaTheme="minorEastAsia"/>
          <w:sz w:val="24"/>
          <w:szCs w:val="24"/>
          <w:lang w:val="en-US"/>
        </w:rPr>
        <w:t>antipov</w:t>
      </w:r>
      <w:r>
        <w:rPr>
          <w:rFonts w:eastAsiaTheme="minorEastAsia"/>
          <w:sz w:val="24"/>
          <w:szCs w:val="24"/>
        </w:rPr>
        <w:t>.</w:t>
      </w:r>
      <w:r>
        <w:rPr>
          <w:rFonts w:eastAsiaTheme="minorEastAsia"/>
          <w:sz w:val="24"/>
          <w:szCs w:val="24"/>
          <w:lang w:val="en-US"/>
        </w:rPr>
        <w:t>dv</w:t>
      </w:r>
      <w:r>
        <w:rPr>
          <w:rFonts w:eastAsiaTheme="minorEastAsia"/>
          <w:sz w:val="24"/>
          <w:szCs w:val="24"/>
        </w:rPr>
        <w:t>@</w:t>
      </w:r>
      <w:r>
        <w:rPr>
          <w:rFonts w:eastAsiaTheme="minorEastAsia"/>
          <w:sz w:val="24"/>
          <w:szCs w:val="24"/>
          <w:lang w:val="en-US"/>
        </w:rPr>
        <w:t>ssau</w:t>
      </w:r>
      <w:r>
        <w:rPr>
          <w:rFonts w:eastAsiaTheme="minorEastAsia"/>
          <w:sz w:val="24"/>
          <w:szCs w:val="24"/>
        </w:rPr>
        <w:t>.</w:t>
      </w:r>
      <w:r>
        <w:rPr>
          <w:rFonts w:eastAsiaTheme="minorEastAsia"/>
          <w:sz w:val="24"/>
          <w:szCs w:val="24"/>
          <w:lang w:val="en-US"/>
        </w:rPr>
        <w:t>ru</w:t>
      </w:r>
      <w:r>
        <w:rPr>
          <w:rFonts w:eastAsiaTheme="minorEastAsia"/>
          <w:sz w:val="24"/>
          <w:szCs w:val="24"/>
        </w:rPr>
        <w:t>. Область научных интересов:</w:t>
      </w:r>
      <w:r w:rsidR="004174BD">
        <w:rPr>
          <w:rFonts w:eastAsiaTheme="minorEastAsia"/>
          <w:sz w:val="24"/>
          <w:szCs w:val="24"/>
        </w:rPr>
        <w:t xml:space="preserve"> </w:t>
      </w:r>
      <w:r>
        <w:rPr>
          <w:rFonts w:eastAsiaTheme="minorEastAsia"/>
          <w:sz w:val="24"/>
          <w:szCs w:val="24"/>
        </w:rPr>
        <w:t xml:space="preserve">Повышение производительности труда и улучшения качества выпускаемой продукции, организационное развитие систем менеджмента качества, цифровизация производственных процессов, внедрение специфических требований к производственным системам. </w:t>
      </w:r>
    </w:p>
    <w:p w:rsidR="004174BD" w:rsidRDefault="004174BD" w:rsidP="00367CCF">
      <w:pPr>
        <w:spacing w:after="0"/>
        <w:jc w:val="both"/>
        <w:rPr>
          <w:rFonts w:eastAsiaTheme="minorEastAsia"/>
          <w:sz w:val="24"/>
          <w:szCs w:val="24"/>
        </w:rPr>
      </w:pPr>
      <w:r>
        <w:rPr>
          <w:rFonts w:eastAsiaTheme="minorEastAsia"/>
          <w:sz w:val="24"/>
          <w:szCs w:val="24"/>
        </w:rPr>
        <w:tab/>
      </w:r>
      <w:r w:rsidRPr="004174BD">
        <w:rPr>
          <w:rFonts w:eastAsiaTheme="minorEastAsia"/>
          <w:b/>
          <w:sz w:val="24"/>
          <w:szCs w:val="24"/>
        </w:rPr>
        <w:t>Вашуков Юрий Александрович</w:t>
      </w:r>
      <w:r>
        <w:rPr>
          <w:rFonts w:eastAsiaTheme="minorEastAsia"/>
          <w:sz w:val="24"/>
          <w:szCs w:val="24"/>
        </w:rPr>
        <w:t xml:space="preserve"> – кандидат технических наук, доцент кафедры производства летательных аппаратов и управления качеством в машиностроении, г. Самара. </w:t>
      </w:r>
      <w:r>
        <w:rPr>
          <w:rFonts w:eastAsiaTheme="minorEastAsia"/>
          <w:sz w:val="24"/>
          <w:szCs w:val="24"/>
          <w:lang w:val="en-US"/>
        </w:rPr>
        <w:t>E</w:t>
      </w:r>
      <w:r>
        <w:rPr>
          <w:rFonts w:eastAsiaTheme="minorEastAsia"/>
          <w:sz w:val="24"/>
          <w:szCs w:val="24"/>
        </w:rPr>
        <w:t>-</w:t>
      </w:r>
      <w:r>
        <w:rPr>
          <w:rFonts w:eastAsiaTheme="minorEastAsia"/>
          <w:sz w:val="24"/>
          <w:szCs w:val="24"/>
          <w:lang w:val="en-US"/>
        </w:rPr>
        <w:t>mail</w:t>
      </w:r>
      <w:r>
        <w:rPr>
          <w:rFonts w:eastAsiaTheme="minorEastAsia"/>
          <w:sz w:val="24"/>
          <w:szCs w:val="24"/>
        </w:rPr>
        <w:t>:</w:t>
      </w:r>
      <w:r w:rsidRPr="004174BD">
        <w:t xml:space="preserve"> </w:t>
      </w:r>
      <w:r w:rsidRPr="004174BD">
        <w:rPr>
          <w:rFonts w:eastAsiaTheme="minorEastAsia"/>
          <w:sz w:val="24"/>
          <w:szCs w:val="24"/>
        </w:rPr>
        <w:t>vashukov@ssau.ru</w:t>
      </w:r>
      <w:r>
        <w:rPr>
          <w:rFonts w:eastAsiaTheme="minorEastAsia"/>
          <w:sz w:val="24"/>
          <w:szCs w:val="24"/>
        </w:rPr>
        <w:t xml:space="preserve">. Область научных интересов: технология производства конструкций из композиционных материалов, диффузионная сварка. </w:t>
      </w:r>
    </w:p>
    <w:p w:rsidR="00367CCF" w:rsidRDefault="00367CCF" w:rsidP="00367CCF">
      <w:pPr>
        <w:spacing w:after="0"/>
        <w:jc w:val="both"/>
        <w:rPr>
          <w:rFonts w:eastAsiaTheme="minorEastAsia"/>
          <w:sz w:val="24"/>
          <w:szCs w:val="24"/>
        </w:rPr>
      </w:pPr>
      <w:r>
        <w:rPr>
          <w:rFonts w:eastAsiaTheme="minorEastAsia"/>
          <w:sz w:val="24"/>
          <w:szCs w:val="24"/>
        </w:rPr>
        <w:tab/>
      </w:r>
      <w:r>
        <w:rPr>
          <w:b/>
          <w:sz w:val="24"/>
          <w:szCs w:val="24"/>
        </w:rPr>
        <w:t xml:space="preserve">Рыжов Георгий Игоревич </w:t>
      </w:r>
      <m:oMath>
        <m:r>
          <m:rPr>
            <m:sty m:val="bi"/>
          </m:rPr>
          <w:rPr>
            <w:rFonts w:ascii="Cambria Math" w:hAnsi="Cambria Math"/>
            <w:sz w:val="24"/>
            <w:szCs w:val="24"/>
          </w:rPr>
          <m:t>–</m:t>
        </m:r>
      </m:oMath>
      <w:r>
        <w:rPr>
          <w:rFonts w:eastAsiaTheme="minorEastAsia"/>
          <w:b/>
          <w:sz w:val="24"/>
          <w:szCs w:val="24"/>
        </w:rPr>
        <w:t xml:space="preserve"> </w:t>
      </w:r>
      <w:r>
        <w:rPr>
          <w:rFonts w:eastAsiaTheme="minorEastAsia"/>
          <w:sz w:val="24"/>
          <w:szCs w:val="24"/>
        </w:rPr>
        <w:t xml:space="preserve">старший лаборанты кафедры производства летательных аппаратов и управления качеством в машиностроении, г. Самара. </w:t>
      </w:r>
      <w:r>
        <w:rPr>
          <w:rFonts w:eastAsiaTheme="minorEastAsia"/>
          <w:sz w:val="24"/>
          <w:szCs w:val="24"/>
          <w:lang w:val="en-US"/>
        </w:rPr>
        <w:t>E</w:t>
      </w:r>
      <w:r>
        <w:rPr>
          <w:rFonts w:eastAsiaTheme="minorEastAsia"/>
          <w:sz w:val="24"/>
          <w:szCs w:val="24"/>
        </w:rPr>
        <w:t>-</w:t>
      </w:r>
      <w:r>
        <w:rPr>
          <w:rFonts w:eastAsiaTheme="minorEastAsia"/>
          <w:sz w:val="24"/>
          <w:szCs w:val="24"/>
          <w:lang w:val="en-US"/>
        </w:rPr>
        <w:t>mail</w:t>
      </w:r>
      <w:r>
        <w:rPr>
          <w:rFonts w:eastAsiaTheme="minorEastAsia"/>
          <w:sz w:val="24"/>
          <w:szCs w:val="24"/>
        </w:rPr>
        <w:t xml:space="preserve">: </w:t>
      </w:r>
      <w:r>
        <w:rPr>
          <w:rFonts w:eastAsiaTheme="minorEastAsia"/>
          <w:sz w:val="24"/>
          <w:szCs w:val="24"/>
          <w:lang w:val="en-US"/>
        </w:rPr>
        <w:t>ryzhov</w:t>
      </w:r>
      <w:r>
        <w:rPr>
          <w:rFonts w:eastAsiaTheme="minorEastAsia"/>
          <w:sz w:val="24"/>
          <w:szCs w:val="24"/>
        </w:rPr>
        <w:t>.</w:t>
      </w:r>
      <w:r>
        <w:rPr>
          <w:rFonts w:eastAsiaTheme="minorEastAsia"/>
          <w:sz w:val="24"/>
          <w:szCs w:val="24"/>
          <w:lang w:val="en-US"/>
        </w:rPr>
        <w:t>gi</w:t>
      </w:r>
      <w:r>
        <w:rPr>
          <w:rFonts w:eastAsiaTheme="minorEastAsia"/>
          <w:sz w:val="24"/>
          <w:szCs w:val="24"/>
        </w:rPr>
        <w:t>@</w:t>
      </w:r>
      <w:r>
        <w:rPr>
          <w:rFonts w:eastAsiaTheme="minorEastAsia"/>
          <w:sz w:val="24"/>
          <w:szCs w:val="24"/>
          <w:lang w:val="en-US"/>
        </w:rPr>
        <w:t>ssau</w:t>
      </w:r>
      <w:r>
        <w:rPr>
          <w:rFonts w:eastAsiaTheme="minorEastAsia"/>
          <w:sz w:val="24"/>
          <w:szCs w:val="24"/>
        </w:rPr>
        <w:t>.</w:t>
      </w:r>
      <w:r>
        <w:rPr>
          <w:rFonts w:eastAsiaTheme="minorEastAsia"/>
          <w:sz w:val="24"/>
          <w:szCs w:val="24"/>
          <w:lang w:val="en-US"/>
        </w:rPr>
        <w:t>ru</w:t>
      </w:r>
      <w:r>
        <w:rPr>
          <w:rFonts w:eastAsiaTheme="minorEastAsia"/>
          <w:sz w:val="24"/>
          <w:szCs w:val="24"/>
        </w:rPr>
        <w:t>. Область научных интересов: лазерная сварка, ассоциативно-параметрическое проектирование авиационных конструкций, производство и проектирование летательных аппаратов.</w:t>
      </w:r>
    </w:p>
    <w:p w:rsidR="004174BD" w:rsidRDefault="004174BD" w:rsidP="00367CCF">
      <w:pPr>
        <w:spacing w:after="0"/>
        <w:jc w:val="both"/>
        <w:rPr>
          <w:rFonts w:eastAsiaTheme="minorEastAsia"/>
          <w:sz w:val="24"/>
          <w:szCs w:val="24"/>
        </w:rPr>
      </w:pPr>
      <w:r>
        <w:rPr>
          <w:rFonts w:eastAsiaTheme="minorEastAsia"/>
          <w:sz w:val="24"/>
          <w:szCs w:val="24"/>
        </w:rPr>
        <w:tab/>
      </w:r>
      <w:r w:rsidRPr="004174BD">
        <w:rPr>
          <w:rFonts w:eastAsiaTheme="minorEastAsia"/>
          <w:b/>
          <w:sz w:val="24"/>
          <w:szCs w:val="24"/>
        </w:rPr>
        <w:t>Никитин Александр Николаевич</w:t>
      </w:r>
      <w:r>
        <w:rPr>
          <w:rFonts w:eastAsiaTheme="minorEastAsia"/>
          <w:sz w:val="24"/>
          <w:szCs w:val="24"/>
        </w:rPr>
        <w:t xml:space="preserve"> – главный технический специалист компании ООО «Шёлковый путь».</w:t>
      </w:r>
    </w:p>
    <w:p w:rsidR="00367CCF" w:rsidRDefault="00367CCF" w:rsidP="004174BD">
      <w:pPr>
        <w:spacing w:after="0"/>
        <w:jc w:val="center"/>
      </w:pPr>
    </w:p>
    <w:p w:rsidR="004174BD" w:rsidRPr="004174BD" w:rsidRDefault="004174BD" w:rsidP="004174BD">
      <w:pPr>
        <w:spacing w:after="0"/>
        <w:ind w:firstLine="284"/>
        <w:jc w:val="center"/>
        <w:rPr>
          <w:b/>
          <w:sz w:val="24"/>
          <w:szCs w:val="24"/>
          <w:lang w:val="en-US"/>
        </w:rPr>
      </w:pPr>
      <w:r w:rsidRPr="004174BD">
        <w:rPr>
          <w:b/>
          <w:sz w:val="24"/>
          <w:szCs w:val="24"/>
          <w:lang w:val="en-US"/>
        </w:rPr>
        <w:t>THE INFLUENCE OF THE TECHNOLOGICAL PARAMETERS OF MANUAL LASER WELDING ON THE STRENGTH CHARACTERISTICS OF WELDED ALUMINUM SAMPLES</w:t>
      </w:r>
    </w:p>
    <w:p w:rsidR="004174BD" w:rsidRPr="004174BD" w:rsidRDefault="004174BD" w:rsidP="004174BD">
      <w:pPr>
        <w:spacing w:after="0"/>
        <w:ind w:firstLine="284"/>
        <w:jc w:val="both"/>
        <w:rPr>
          <w:b/>
          <w:sz w:val="24"/>
          <w:szCs w:val="24"/>
          <w:lang w:val="en-US"/>
        </w:rPr>
      </w:pPr>
    </w:p>
    <w:p w:rsidR="004174BD" w:rsidRPr="004174BD" w:rsidRDefault="004174BD" w:rsidP="004174BD">
      <w:pPr>
        <w:spacing w:after="0"/>
        <w:ind w:firstLine="284"/>
        <w:jc w:val="center"/>
        <w:rPr>
          <w:sz w:val="24"/>
          <w:szCs w:val="24"/>
          <w:lang w:val="en-US"/>
        </w:rPr>
      </w:pPr>
      <w:r w:rsidRPr="004174BD">
        <w:rPr>
          <w:sz w:val="24"/>
          <w:szCs w:val="24"/>
          <w:lang w:val="en-US"/>
        </w:rPr>
        <w:t>D.V.Antipov, Yu.A. Vashukov, G.I. Ryzhov, A.N. Nikitin</w:t>
      </w:r>
    </w:p>
    <w:p w:rsidR="004174BD" w:rsidRPr="004174BD" w:rsidRDefault="004174BD" w:rsidP="004174BD">
      <w:pPr>
        <w:spacing w:after="0"/>
        <w:ind w:firstLine="284"/>
        <w:jc w:val="both"/>
        <w:rPr>
          <w:sz w:val="24"/>
          <w:szCs w:val="24"/>
          <w:lang w:val="en-US"/>
        </w:rPr>
      </w:pPr>
    </w:p>
    <w:p w:rsidR="004174BD" w:rsidRPr="004174BD" w:rsidRDefault="004174BD" w:rsidP="004174BD">
      <w:pPr>
        <w:spacing w:after="0"/>
        <w:ind w:firstLine="284"/>
        <w:jc w:val="both"/>
        <w:rPr>
          <w:sz w:val="24"/>
          <w:szCs w:val="24"/>
          <w:lang w:val="en-US"/>
        </w:rPr>
      </w:pPr>
      <w:r w:rsidRPr="004174BD">
        <w:rPr>
          <w:sz w:val="24"/>
          <w:szCs w:val="24"/>
          <w:lang w:val="en-US"/>
        </w:rPr>
        <w:t>The article analyzes and evaluates the strength characteristics of aluminum samples made of AMcM material obtained by laser welding under various technological conditions. The effect of radiation power on the strength of the weld is investigated.</w:t>
      </w:r>
    </w:p>
    <w:p w:rsidR="004174BD" w:rsidRPr="004174BD" w:rsidRDefault="004174BD" w:rsidP="004174BD">
      <w:pPr>
        <w:spacing w:after="0"/>
        <w:ind w:firstLine="284"/>
        <w:jc w:val="both"/>
        <w:rPr>
          <w:b/>
          <w:sz w:val="24"/>
          <w:szCs w:val="24"/>
          <w:lang w:val="en-US"/>
        </w:rPr>
      </w:pPr>
    </w:p>
    <w:p w:rsidR="004174BD" w:rsidRDefault="004174BD" w:rsidP="004174BD">
      <w:pPr>
        <w:spacing w:after="0"/>
        <w:ind w:firstLine="284"/>
        <w:jc w:val="both"/>
        <w:rPr>
          <w:sz w:val="24"/>
          <w:szCs w:val="24"/>
          <w:lang w:val="en-US"/>
        </w:rPr>
      </w:pPr>
      <w:r w:rsidRPr="004174BD">
        <w:rPr>
          <w:b/>
          <w:sz w:val="24"/>
          <w:szCs w:val="24"/>
          <w:lang w:val="en-US"/>
        </w:rPr>
        <w:t xml:space="preserve">Keywords: </w:t>
      </w:r>
      <w:r w:rsidRPr="004174BD">
        <w:rPr>
          <w:sz w:val="24"/>
          <w:szCs w:val="24"/>
          <w:lang w:val="en-US"/>
        </w:rPr>
        <w:t>laser welding, strength characteristics, welded joint, aluminum alloys, welding of aircraft structures.</w:t>
      </w:r>
    </w:p>
    <w:p w:rsidR="004174BD" w:rsidRDefault="004174BD" w:rsidP="004174BD">
      <w:pPr>
        <w:spacing w:after="0"/>
        <w:jc w:val="center"/>
        <w:rPr>
          <w:b/>
          <w:sz w:val="24"/>
          <w:szCs w:val="24"/>
          <w:lang w:val="en-US"/>
        </w:rPr>
      </w:pPr>
      <w:r>
        <w:rPr>
          <w:b/>
          <w:sz w:val="24"/>
          <w:szCs w:val="24"/>
          <w:lang w:val="en-US"/>
        </w:rPr>
        <w:t>References</w:t>
      </w:r>
    </w:p>
    <w:p w:rsidR="004174BD" w:rsidRDefault="004174BD" w:rsidP="004174BD">
      <w:pPr>
        <w:spacing w:after="0"/>
        <w:jc w:val="center"/>
        <w:rPr>
          <w:b/>
          <w:sz w:val="24"/>
          <w:szCs w:val="24"/>
          <w:lang w:val="en-US"/>
        </w:rPr>
      </w:pPr>
    </w:p>
    <w:p w:rsidR="004174BD" w:rsidRDefault="004174BD" w:rsidP="004174BD">
      <w:pPr>
        <w:spacing w:after="0"/>
        <w:ind w:firstLine="284"/>
        <w:jc w:val="both"/>
        <w:rPr>
          <w:sz w:val="24"/>
          <w:szCs w:val="24"/>
          <w:lang w:val="en-US"/>
        </w:rPr>
      </w:pPr>
      <w:r>
        <w:rPr>
          <w:sz w:val="24"/>
          <w:szCs w:val="24"/>
          <w:lang w:val="en-US"/>
        </w:rPr>
        <w:t>1. Ryzhov G.I. ANALIZ OSNOVNYH PROBLEM VNEDRENIYA LAZERNOJ SVARKI V SOVREMENNOE PROIZVODSTVO LETATEL'NYH APPARATOV // Vserossijskaya nauchno-prakticheskaya konferenciya "SOVREMENNYE TENDENCII RAZVITIYA FUNDAMENTAL'NYH I PRIKLADNYH NAUK". — 2024. — S. 352-355</w:t>
      </w:r>
    </w:p>
    <w:p w:rsidR="004174BD" w:rsidRDefault="004174BD" w:rsidP="004174BD">
      <w:pPr>
        <w:spacing w:after="0"/>
        <w:ind w:firstLine="284"/>
        <w:jc w:val="both"/>
        <w:rPr>
          <w:sz w:val="24"/>
          <w:szCs w:val="24"/>
          <w:lang w:val="en-US"/>
        </w:rPr>
      </w:pPr>
      <w:r>
        <w:rPr>
          <w:sz w:val="24"/>
          <w:szCs w:val="24"/>
          <w:lang w:val="en-US"/>
        </w:rPr>
        <w:t>2.</w:t>
      </w:r>
      <w:r>
        <w:rPr>
          <w:sz w:val="24"/>
          <w:szCs w:val="24"/>
          <w:lang w:val="en-US"/>
        </w:rPr>
        <w:tab/>
        <w:t>Grigor'yanc A.G. Tekhnologicheskie processy lazernoj obrabotki: ucheb. posobie dlya vuzov. M.: MGTU im. N.E. Baumana, 2006. 665 s.</w:t>
      </w:r>
    </w:p>
    <w:p w:rsidR="004174BD" w:rsidRDefault="004174BD" w:rsidP="004174BD">
      <w:pPr>
        <w:spacing w:after="0"/>
        <w:ind w:firstLine="284"/>
        <w:jc w:val="both"/>
        <w:rPr>
          <w:sz w:val="24"/>
          <w:szCs w:val="24"/>
          <w:lang w:val="en-US"/>
        </w:rPr>
      </w:pPr>
      <w:r>
        <w:rPr>
          <w:sz w:val="24"/>
          <w:szCs w:val="24"/>
          <w:lang w:val="en-US"/>
        </w:rPr>
        <w:t>3.</w:t>
      </w:r>
      <w:r>
        <w:rPr>
          <w:sz w:val="24"/>
          <w:szCs w:val="24"/>
          <w:lang w:val="en-US"/>
        </w:rPr>
        <w:tab/>
        <w:t xml:space="preserve">Smelov V.G., Sotov A.V., L'vov M.V. Osobennosti lazernoj svarki tonkih detalej aviacionno-kosmicheskoj tekhniki // </w:t>
      </w:r>
    </w:p>
    <w:p w:rsidR="004174BD" w:rsidRDefault="004174BD" w:rsidP="004174BD">
      <w:pPr>
        <w:spacing w:after="0"/>
        <w:ind w:firstLine="284"/>
        <w:jc w:val="both"/>
        <w:rPr>
          <w:sz w:val="24"/>
          <w:szCs w:val="24"/>
          <w:lang w:val="en-US"/>
        </w:rPr>
      </w:pPr>
      <w:r>
        <w:rPr>
          <w:sz w:val="24"/>
          <w:szCs w:val="24"/>
          <w:lang w:val="en-US"/>
        </w:rPr>
        <w:t>4.</w:t>
      </w:r>
      <w:r>
        <w:rPr>
          <w:sz w:val="24"/>
          <w:szCs w:val="24"/>
          <w:lang w:val="en-US"/>
        </w:rPr>
        <w:tab/>
        <w:t>Terri VanderVert Perspektivy lazernoj svarki v Rossijskoj promyshlennosti - obespechenie naibolee effektivnogo proizvodstvennogo processa // Komplekt: ITO. Instrument, Tekhnologiya, Oborudovanie. 2013. № 3. S. 50-53</w:t>
      </w:r>
    </w:p>
    <w:p w:rsidR="004174BD" w:rsidRDefault="004174BD" w:rsidP="004174BD">
      <w:pPr>
        <w:spacing w:after="0"/>
        <w:ind w:firstLine="284"/>
        <w:jc w:val="both"/>
        <w:rPr>
          <w:sz w:val="24"/>
          <w:szCs w:val="24"/>
          <w:lang w:val="en-US"/>
        </w:rPr>
      </w:pPr>
      <w:r>
        <w:rPr>
          <w:sz w:val="24"/>
          <w:szCs w:val="24"/>
          <w:lang w:val="en-US"/>
        </w:rPr>
        <w:lastRenderedPageBreak/>
        <w:t>5.</w:t>
      </w:r>
      <w:r>
        <w:rPr>
          <w:sz w:val="24"/>
          <w:szCs w:val="24"/>
          <w:lang w:val="en-US"/>
        </w:rPr>
        <w:tab/>
        <w:t>Dyomichev S.F., Ryasnyj A.V., Usol'cev A.L. Osnovnye sposoby svarki i ih primenenie pri izgotovlenii uzlov leta tel'nyh apparatov i ih dvigatelej: ucheb. posobie. Samara: Samarskij gosudarstvennyj aerokosmicheskij un-t, 2007. 76 s.</w:t>
      </w:r>
    </w:p>
    <w:p w:rsidR="004174BD" w:rsidRDefault="004174BD" w:rsidP="004174BD">
      <w:pPr>
        <w:spacing w:after="0"/>
        <w:ind w:firstLine="284"/>
        <w:jc w:val="both"/>
        <w:rPr>
          <w:sz w:val="24"/>
          <w:szCs w:val="24"/>
          <w:lang w:val="en-US"/>
        </w:rPr>
      </w:pPr>
      <w:r>
        <w:rPr>
          <w:sz w:val="24"/>
          <w:szCs w:val="24"/>
          <w:lang w:val="en-US"/>
        </w:rPr>
        <w:t>6.</w:t>
      </w:r>
      <w:r>
        <w:rPr>
          <w:sz w:val="24"/>
          <w:szCs w:val="24"/>
          <w:lang w:val="en-US"/>
        </w:rPr>
        <w:tab/>
        <w:t>Kuryncev S.V., Gil'mutdinov A.H., SHiganov I.N. Svarka rasfokusirovannym lazernym luchom. Svarochnoe proizvodstvo, 2016, № 2, s. 36–47.</w:t>
      </w:r>
    </w:p>
    <w:p w:rsidR="004174BD" w:rsidRDefault="004174BD" w:rsidP="004174BD">
      <w:pPr>
        <w:spacing w:after="0"/>
        <w:ind w:firstLine="284"/>
        <w:jc w:val="both"/>
        <w:rPr>
          <w:sz w:val="24"/>
          <w:szCs w:val="24"/>
          <w:lang w:val="en-US"/>
        </w:rPr>
      </w:pPr>
      <w:r>
        <w:rPr>
          <w:sz w:val="24"/>
          <w:szCs w:val="24"/>
          <w:lang w:val="en-US"/>
        </w:rPr>
        <w:t>7.</w:t>
      </w:r>
      <w:r>
        <w:rPr>
          <w:sz w:val="24"/>
          <w:szCs w:val="24"/>
          <w:lang w:val="en-US"/>
        </w:rPr>
        <w:tab/>
        <w:t>Moskvitin G.V., Polyakov A.N., Birger E.M. Primenenie metodov lazernoj svarki v sovremennom promyshlennom proizvodstve. Svarochnoe proizvodstvo, 2012, № 6, s. 36–47</w:t>
      </w:r>
    </w:p>
    <w:p w:rsidR="004174BD" w:rsidRDefault="004174BD" w:rsidP="004174BD">
      <w:pPr>
        <w:spacing w:after="0"/>
        <w:jc w:val="both"/>
        <w:rPr>
          <w:rFonts w:eastAsiaTheme="minorEastAsia"/>
          <w:sz w:val="24"/>
          <w:szCs w:val="24"/>
          <w:lang w:val="en-US"/>
        </w:rPr>
      </w:pPr>
    </w:p>
    <w:p w:rsidR="004174BD" w:rsidRDefault="004174BD" w:rsidP="004174BD">
      <w:pPr>
        <w:spacing w:after="0"/>
        <w:ind w:firstLine="284"/>
        <w:jc w:val="center"/>
        <w:rPr>
          <w:rFonts w:eastAsiaTheme="minorEastAsia"/>
          <w:b/>
          <w:sz w:val="24"/>
          <w:szCs w:val="24"/>
        </w:rPr>
      </w:pPr>
      <w:r>
        <w:rPr>
          <w:rFonts w:eastAsiaTheme="minorEastAsia"/>
          <w:b/>
          <w:sz w:val="24"/>
          <w:szCs w:val="24"/>
          <w:lang w:val="en-US"/>
        </w:rPr>
        <w:t>About the authors</w:t>
      </w:r>
    </w:p>
    <w:p w:rsidR="00BF19BC" w:rsidRPr="00BF19BC" w:rsidRDefault="00BF19BC" w:rsidP="004174BD">
      <w:pPr>
        <w:spacing w:after="0"/>
        <w:ind w:firstLine="284"/>
        <w:jc w:val="center"/>
        <w:rPr>
          <w:rFonts w:eastAsiaTheme="minorEastAsia"/>
          <w:b/>
          <w:sz w:val="24"/>
          <w:szCs w:val="24"/>
        </w:rPr>
      </w:pPr>
    </w:p>
    <w:p w:rsidR="004174BD" w:rsidRPr="00BF19BC" w:rsidRDefault="004174BD" w:rsidP="00BF19BC">
      <w:pPr>
        <w:spacing w:after="0"/>
        <w:ind w:firstLine="567"/>
        <w:jc w:val="both"/>
        <w:rPr>
          <w:sz w:val="24"/>
          <w:szCs w:val="24"/>
          <w:lang w:val="en-US"/>
        </w:rPr>
      </w:pPr>
      <w:r w:rsidRPr="00BF19BC">
        <w:rPr>
          <w:b/>
          <w:sz w:val="24"/>
          <w:szCs w:val="24"/>
          <w:lang w:val="en-US"/>
        </w:rPr>
        <w:t>Antipov Dmitry Vyacheslavovich</w:t>
      </w:r>
      <w:r w:rsidRPr="00BF19BC">
        <w:rPr>
          <w:sz w:val="24"/>
          <w:szCs w:val="24"/>
          <w:lang w:val="en-US"/>
        </w:rPr>
        <w:t xml:space="preserve"> – Doctor of Technical Sciences, Professor, Head of the Department of Aircraft Production and Quality Management in Mechanical Engineering, Samara. E-mail: antipov.dv@ssau.ru Research interests: Increasing labor productivity and improving the quality of products, organizational development of quality management systems, digitalization of production processes, implementation of specific requirements for production systems. </w:t>
      </w:r>
    </w:p>
    <w:p w:rsidR="004174BD" w:rsidRPr="00BF19BC" w:rsidRDefault="004174BD" w:rsidP="00BF19BC">
      <w:pPr>
        <w:spacing w:after="0"/>
        <w:jc w:val="both"/>
        <w:rPr>
          <w:sz w:val="24"/>
          <w:szCs w:val="24"/>
          <w:lang w:val="en-US"/>
        </w:rPr>
      </w:pPr>
      <w:r w:rsidRPr="00BF19BC">
        <w:rPr>
          <w:sz w:val="24"/>
          <w:szCs w:val="24"/>
          <w:lang w:val="en-US"/>
        </w:rPr>
        <w:tab/>
      </w:r>
      <w:r w:rsidRPr="00BF19BC">
        <w:rPr>
          <w:b/>
          <w:sz w:val="24"/>
          <w:szCs w:val="24"/>
          <w:lang w:val="en-US"/>
        </w:rPr>
        <w:t xml:space="preserve">Yuri </w:t>
      </w:r>
      <w:r w:rsidR="00BF19BC">
        <w:rPr>
          <w:b/>
          <w:sz w:val="24"/>
          <w:szCs w:val="24"/>
        </w:rPr>
        <w:t>А</w:t>
      </w:r>
      <w:r w:rsidR="00BF19BC" w:rsidRPr="00BF19BC">
        <w:rPr>
          <w:b/>
          <w:sz w:val="24"/>
          <w:szCs w:val="24"/>
          <w:lang w:val="en-US"/>
        </w:rPr>
        <w:t>leksandrovich</w:t>
      </w:r>
      <w:r w:rsidRPr="00BF19BC">
        <w:rPr>
          <w:b/>
          <w:sz w:val="24"/>
          <w:szCs w:val="24"/>
          <w:lang w:val="en-US"/>
        </w:rPr>
        <w:t xml:space="preserve"> Vashukov</w:t>
      </w:r>
      <w:r w:rsidRPr="00BF19BC">
        <w:rPr>
          <w:sz w:val="24"/>
          <w:szCs w:val="24"/>
          <w:lang w:val="en-US"/>
        </w:rPr>
        <w:t xml:space="preserve"> – Candidate of Technical Sciences, Associate Professor of the Department of Aircraft Production and Quality Management in Mechanical Engineering, Samara. E-mail: vashukov@ssau.ru Research interests: technology of production of structures made of composite materials, diffusion welding. </w:t>
      </w:r>
    </w:p>
    <w:p w:rsidR="004174BD" w:rsidRPr="00BF19BC" w:rsidRDefault="004174BD" w:rsidP="00BF19BC">
      <w:pPr>
        <w:spacing w:after="0"/>
        <w:jc w:val="both"/>
        <w:rPr>
          <w:sz w:val="24"/>
          <w:szCs w:val="24"/>
          <w:lang w:val="en-US"/>
        </w:rPr>
      </w:pPr>
      <w:r w:rsidRPr="00BF19BC">
        <w:rPr>
          <w:sz w:val="24"/>
          <w:szCs w:val="24"/>
          <w:lang w:val="en-US"/>
        </w:rPr>
        <w:tab/>
      </w:r>
      <w:r w:rsidRPr="00BF19BC">
        <w:rPr>
          <w:b/>
          <w:sz w:val="24"/>
          <w:szCs w:val="24"/>
          <w:lang w:val="en-US"/>
        </w:rPr>
        <w:t>Georgy Igorevich Ryzhov</w:t>
      </w:r>
      <w:r w:rsidRPr="00BF19BC">
        <w:rPr>
          <w:sz w:val="24"/>
          <w:szCs w:val="24"/>
          <w:lang w:val="en-US"/>
        </w:rPr>
        <w:t xml:space="preserve"> – Senior Laboratory assistant at the Department of Aircraft Production and Quality Management in Mechanical Engineering, Samara. E-mail: ryzhov.gi@ssau.ru Research interests: laser welding, associative parametric design of aircraft structures, production and design of aircraft.</w:t>
      </w:r>
    </w:p>
    <w:p w:rsidR="004174BD" w:rsidRPr="00BF19BC" w:rsidRDefault="004174BD" w:rsidP="00BF19BC">
      <w:pPr>
        <w:spacing w:after="0"/>
        <w:jc w:val="both"/>
        <w:rPr>
          <w:sz w:val="24"/>
          <w:szCs w:val="24"/>
          <w:lang w:val="en-US"/>
        </w:rPr>
      </w:pPr>
      <w:r w:rsidRPr="00BF19BC">
        <w:rPr>
          <w:sz w:val="24"/>
          <w:szCs w:val="24"/>
          <w:lang w:val="en-US"/>
        </w:rPr>
        <w:tab/>
      </w:r>
      <w:r w:rsidRPr="00BF19BC">
        <w:rPr>
          <w:b/>
          <w:sz w:val="24"/>
          <w:szCs w:val="24"/>
          <w:lang w:val="en-US"/>
        </w:rPr>
        <w:t>Nikitin Alexander Nikolaevich</w:t>
      </w:r>
      <w:r w:rsidRPr="00BF19BC">
        <w:rPr>
          <w:sz w:val="24"/>
          <w:szCs w:val="24"/>
          <w:lang w:val="en-US"/>
        </w:rPr>
        <w:t xml:space="preserve"> is the chief technical specialist of the Silk Road LLC company.</w:t>
      </w:r>
    </w:p>
    <w:sectPr w:rsidR="004174BD" w:rsidRPr="00BF19BC"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54" w:rsidRDefault="00323854" w:rsidP="00E406E8">
      <w:pPr>
        <w:spacing w:after="0"/>
      </w:pPr>
      <w:r>
        <w:separator/>
      </w:r>
    </w:p>
  </w:endnote>
  <w:endnote w:type="continuationSeparator" w:id="1">
    <w:p w:rsidR="00323854" w:rsidRDefault="00323854" w:rsidP="00E406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54" w:rsidRDefault="00323854" w:rsidP="00E406E8">
      <w:pPr>
        <w:spacing w:after="0"/>
      </w:pPr>
      <w:r>
        <w:separator/>
      </w:r>
    </w:p>
  </w:footnote>
  <w:footnote w:type="continuationSeparator" w:id="1">
    <w:p w:rsidR="00323854" w:rsidRDefault="00323854" w:rsidP="00E406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331E"/>
    <w:multiLevelType w:val="hybridMultilevel"/>
    <w:tmpl w:val="70F0499E"/>
    <w:lvl w:ilvl="0" w:tplc="8BA4AC1E">
      <w:start w:val="1"/>
      <w:numFmt w:val="decimal"/>
      <w:lvlText w:val="%1."/>
      <w:lvlJc w:val="left"/>
      <w:pPr>
        <w:ind w:left="1068" w:hanging="360"/>
      </w:pPr>
      <w:rPr>
        <w:rFonts w:hint="default"/>
      </w:rPr>
    </w:lvl>
    <w:lvl w:ilvl="1" w:tplc="854E8D94">
      <w:start w:val="1"/>
      <w:numFmt w:val="lowerLetter"/>
      <w:lvlText w:val="%2."/>
      <w:lvlJc w:val="left"/>
      <w:pPr>
        <w:ind w:left="1788" w:hanging="360"/>
      </w:pPr>
    </w:lvl>
    <w:lvl w:ilvl="2" w:tplc="0CD6E878">
      <w:start w:val="1"/>
      <w:numFmt w:val="lowerRoman"/>
      <w:lvlText w:val="%3."/>
      <w:lvlJc w:val="right"/>
      <w:pPr>
        <w:ind w:left="2508" w:hanging="180"/>
      </w:pPr>
    </w:lvl>
    <w:lvl w:ilvl="3" w:tplc="07F0E9C6">
      <w:start w:val="1"/>
      <w:numFmt w:val="decimal"/>
      <w:lvlText w:val="%4."/>
      <w:lvlJc w:val="left"/>
      <w:pPr>
        <w:ind w:left="3228" w:hanging="360"/>
      </w:pPr>
    </w:lvl>
    <w:lvl w:ilvl="4" w:tplc="115C7CD2">
      <w:start w:val="1"/>
      <w:numFmt w:val="lowerLetter"/>
      <w:lvlText w:val="%5."/>
      <w:lvlJc w:val="left"/>
      <w:pPr>
        <w:ind w:left="3948" w:hanging="360"/>
      </w:pPr>
    </w:lvl>
    <w:lvl w:ilvl="5" w:tplc="03F65E7A">
      <w:start w:val="1"/>
      <w:numFmt w:val="lowerRoman"/>
      <w:lvlText w:val="%6."/>
      <w:lvlJc w:val="right"/>
      <w:pPr>
        <w:ind w:left="4668" w:hanging="180"/>
      </w:pPr>
    </w:lvl>
    <w:lvl w:ilvl="6" w:tplc="E7288BDC">
      <w:start w:val="1"/>
      <w:numFmt w:val="decimal"/>
      <w:lvlText w:val="%7."/>
      <w:lvlJc w:val="left"/>
      <w:pPr>
        <w:ind w:left="5388" w:hanging="360"/>
      </w:pPr>
    </w:lvl>
    <w:lvl w:ilvl="7" w:tplc="E2080F9E">
      <w:start w:val="1"/>
      <w:numFmt w:val="lowerLetter"/>
      <w:lvlText w:val="%8."/>
      <w:lvlJc w:val="left"/>
      <w:pPr>
        <w:ind w:left="6108" w:hanging="360"/>
      </w:pPr>
    </w:lvl>
    <w:lvl w:ilvl="8" w:tplc="5BFC60F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06E8"/>
    <w:rsid w:val="00052665"/>
    <w:rsid w:val="00135AA0"/>
    <w:rsid w:val="00323854"/>
    <w:rsid w:val="0032738F"/>
    <w:rsid w:val="00367CCF"/>
    <w:rsid w:val="004174BD"/>
    <w:rsid w:val="004F17BF"/>
    <w:rsid w:val="006C0B77"/>
    <w:rsid w:val="008242FF"/>
    <w:rsid w:val="00870751"/>
    <w:rsid w:val="00922C48"/>
    <w:rsid w:val="00B50F45"/>
    <w:rsid w:val="00B915B7"/>
    <w:rsid w:val="00BF19BC"/>
    <w:rsid w:val="00E406E8"/>
    <w:rsid w:val="00EA59DF"/>
    <w:rsid w:val="00EE23FB"/>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E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6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11"/>
    <w:basedOn w:val="a"/>
    <w:next w:val="a"/>
    <w:link w:val="1"/>
    <w:uiPriority w:val="9"/>
    <w:qFormat/>
    <w:rsid w:val="00E406E8"/>
    <w:pPr>
      <w:keepNext/>
      <w:keepLines/>
      <w:spacing w:before="480" w:after="0" w:line="276" w:lineRule="auto"/>
      <w:outlineLvl w:val="0"/>
    </w:pPr>
    <w:rPr>
      <w:rFonts w:eastAsiaTheme="majorEastAsia" w:cstheme="majorBidi"/>
      <w:bCs/>
      <w:color w:val="000000" w:themeColor="text1"/>
      <w:szCs w:val="28"/>
      <w:lang w:eastAsia="ru-RU"/>
    </w:rPr>
  </w:style>
  <w:style w:type="character" w:customStyle="1" w:styleId="1">
    <w:name w:val="Заголовок 1 Знак"/>
    <w:basedOn w:val="a0"/>
    <w:link w:val="11"/>
    <w:uiPriority w:val="9"/>
    <w:rsid w:val="00E406E8"/>
    <w:rPr>
      <w:rFonts w:ascii="Times New Roman" w:eastAsiaTheme="majorEastAsia" w:hAnsi="Times New Roman" w:cstheme="majorBidi"/>
      <w:bCs/>
      <w:color w:val="000000" w:themeColor="text1"/>
      <w:sz w:val="28"/>
      <w:szCs w:val="28"/>
      <w:lang w:eastAsia="ru-RU"/>
    </w:rPr>
  </w:style>
  <w:style w:type="paragraph" w:styleId="a4">
    <w:name w:val="Balloon Text"/>
    <w:basedOn w:val="a"/>
    <w:link w:val="a5"/>
    <w:uiPriority w:val="99"/>
    <w:semiHidden/>
    <w:unhideWhenUsed/>
    <w:rsid w:val="00E406E8"/>
    <w:pPr>
      <w:spacing w:after="0"/>
    </w:pPr>
    <w:rPr>
      <w:rFonts w:ascii="Tahoma" w:hAnsi="Tahoma" w:cs="Tahoma"/>
      <w:sz w:val="16"/>
      <w:szCs w:val="16"/>
    </w:rPr>
  </w:style>
  <w:style w:type="character" w:customStyle="1" w:styleId="a5">
    <w:name w:val="Текст выноски Знак"/>
    <w:basedOn w:val="a0"/>
    <w:link w:val="a4"/>
    <w:uiPriority w:val="99"/>
    <w:semiHidden/>
    <w:rsid w:val="00E406E8"/>
    <w:rPr>
      <w:rFonts w:ascii="Tahoma" w:hAnsi="Tahoma" w:cs="Tahoma"/>
      <w:sz w:val="16"/>
      <w:szCs w:val="16"/>
    </w:rPr>
  </w:style>
  <w:style w:type="paragraph" w:styleId="a6">
    <w:name w:val="header"/>
    <w:basedOn w:val="a"/>
    <w:link w:val="a7"/>
    <w:uiPriority w:val="99"/>
    <w:semiHidden/>
    <w:unhideWhenUsed/>
    <w:rsid w:val="00E406E8"/>
    <w:pPr>
      <w:tabs>
        <w:tab w:val="center" w:pos="4677"/>
        <w:tab w:val="right" w:pos="9355"/>
      </w:tabs>
      <w:spacing w:after="0"/>
    </w:pPr>
  </w:style>
  <w:style w:type="character" w:customStyle="1" w:styleId="a7">
    <w:name w:val="Верхний колонтитул Знак"/>
    <w:basedOn w:val="a0"/>
    <w:link w:val="a6"/>
    <w:uiPriority w:val="99"/>
    <w:semiHidden/>
    <w:rsid w:val="00E406E8"/>
    <w:rPr>
      <w:rFonts w:ascii="Times New Roman" w:hAnsi="Times New Roman"/>
      <w:sz w:val="28"/>
    </w:rPr>
  </w:style>
  <w:style w:type="paragraph" w:styleId="a8">
    <w:name w:val="footer"/>
    <w:basedOn w:val="a"/>
    <w:link w:val="a9"/>
    <w:uiPriority w:val="99"/>
    <w:semiHidden/>
    <w:unhideWhenUsed/>
    <w:rsid w:val="00E406E8"/>
    <w:pPr>
      <w:tabs>
        <w:tab w:val="center" w:pos="4677"/>
        <w:tab w:val="right" w:pos="9355"/>
      </w:tabs>
      <w:spacing w:after="0"/>
    </w:pPr>
  </w:style>
  <w:style w:type="character" w:customStyle="1" w:styleId="a9">
    <w:name w:val="Нижний колонтитул Знак"/>
    <w:basedOn w:val="a0"/>
    <w:link w:val="a8"/>
    <w:uiPriority w:val="99"/>
    <w:semiHidden/>
    <w:rsid w:val="00E406E8"/>
    <w:rPr>
      <w:rFonts w:ascii="Times New Roman" w:hAnsi="Times New Roman"/>
      <w:sz w:val="28"/>
    </w:rPr>
  </w:style>
  <w:style w:type="paragraph" w:styleId="aa">
    <w:name w:val="List Paragraph"/>
    <w:basedOn w:val="a"/>
    <w:uiPriority w:val="34"/>
    <w:qFormat/>
    <w:rsid w:val="00367CCF"/>
    <w:pPr>
      <w:ind w:left="720"/>
      <w:contextualSpacing/>
    </w:pPr>
  </w:style>
  <w:style w:type="character" w:styleId="ab">
    <w:name w:val="Placeholder Text"/>
    <w:basedOn w:val="a0"/>
    <w:uiPriority w:val="99"/>
    <w:semiHidden/>
    <w:rsid w:val="00BF19B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2024-05-16T12:05:00Z</dcterms:created>
  <dcterms:modified xsi:type="dcterms:W3CDTF">2024-05-16T12:09:00Z</dcterms:modified>
</cp:coreProperties>
</file>